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2FBD" w:rsidRDefault="00E877AC">
      <w:pPr>
        <w:rPr>
          <w:rFonts w:hint="eastAsia"/>
        </w:rPr>
      </w:pPr>
      <w:r>
        <w:rPr>
          <w:b/>
          <w:color w:val="123A63"/>
          <w:sz w:val="30"/>
        </w:rPr>
        <w:t>GAZİANTEP ÜNİVERSİTESİ</w:t>
      </w:r>
    </w:p>
    <w:p w:rsidR="00A62FBD" w:rsidRDefault="00E877AC">
      <w:pPr>
        <w:rPr>
          <w:rFonts w:hint="eastAsia"/>
        </w:rPr>
      </w:pPr>
      <w:r>
        <w:rPr>
          <w:b/>
          <w:color w:val="E6531C"/>
          <w:sz w:val="28"/>
        </w:rPr>
        <w:t>GÜZEL SANATLAR FAKÜLTESİ</w:t>
      </w:r>
    </w:p>
    <w:p w:rsidR="00A62FBD" w:rsidRDefault="00E877AC">
      <w:pPr>
        <w:rPr>
          <w:rFonts w:hint="eastAsia"/>
        </w:rPr>
      </w:pPr>
      <w:r>
        <w:rPr>
          <w:color w:val="667887"/>
        </w:rPr>
        <w:t>FILM  •  KURGU  •  SES  •  IŞIK  •  STÜDYO</w:t>
      </w:r>
    </w:p>
    <w:p w:rsidR="00A62FBD" w:rsidRDefault="00E877AC">
      <w:pPr>
        <w:rPr>
          <w:rFonts w:hint="eastAsia"/>
        </w:rPr>
      </w:pPr>
      <w:r>
        <w:rPr>
          <w:b/>
          <w:color w:val="E6531C"/>
          <w:sz w:val="26"/>
        </w:rPr>
        <w:t>FİLM TASARIMI VE YÖNETİMİ BÖLÜMÜ</w:t>
      </w:r>
    </w:p>
    <w:p w:rsidR="00A62FBD" w:rsidRDefault="00E877AC">
      <w:pPr>
        <w:pBdr>
          <w:bottom w:val="single" w:sz="8" w:space="0" w:color="E6531C"/>
        </w:pBdr>
        <w:rPr>
          <w:rFonts w:hint="eastAsia"/>
        </w:rPr>
      </w:pPr>
      <w:r>
        <w:rPr>
          <w:b/>
          <w:color w:val="123A63"/>
          <w:sz w:val="56"/>
        </w:rPr>
        <w:t>EKİPMAN VE ALTYAPI</w:t>
      </w:r>
      <w:r>
        <w:rPr>
          <w:b/>
          <w:color w:val="123A63"/>
          <w:sz w:val="56"/>
        </w:rPr>
        <w:br/>
        <w:t>İHTİYAÇ ANALİZİ ANKETİ</w:t>
      </w:r>
    </w:p>
    <w:p w:rsidR="00A62FBD" w:rsidRDefault="00E877AC">
      <w:pPr>
        <w:rPr>
          <w:rFonts w:hint="eastAsia"/>
        </w:rPr>
      </w:pPr>
      <w:r>
        <w:rPr>
          <w:color w:val="667887"/>
          <w:sz w:val="26"/>
        </w:rPr>
        <w:t>Sonuç, Değerlendirme ve Sürekli İyileştirme Raporu</w:t>
      </w:r>
    </w:p>
    <w:tbl>
      <w:tblPr>
        <w:tblW w:w="0" w:type="auto"/>
        <w:tblLook w:val="04A0" w:firstRow="1" w:lastRow="0" w:firstColumn="1" w:lastColumn="0" w:noHBand="0" w:noVBand="1"/>
      </w:tblPr>
      <w:tblGrid>
        <w:gridCol w:w="5298"/>
        <w:gridCol w:w="5298"/>
      </w:tblGrid>
      <w:tr w:rsidR="00A62FBD">
        <w:tc>
          <w:tcPr>
            <w:tcW w:w="5298" w:type="dxa"/>
            <w:shd w:val="clear" w:color="auto" w:fill="123A63"/>
          </w:tcPr>
          <w:p w:rsidR="00A62FBD" w:rsidRDefault="00E877AC">
            <w:pPr>
              <w:rPr>
                <w:rFonts w:hint="eastAsia"/>
              </w:rPr>
            </w:pPr>
            <w:r>
              <w:rPr>
                <w:b/>
                <w:color w:val="FFFFFF"/>
              </w:rPr>
              <w:t>VERSİYON 2/2026</w:t>
            </w:r>
          </w:p>
        </w:tc>
        <w:tc>
          <w:tcPr>
            <w:tcW w:w="5298" w:type="dxa"/>
            <w:shd w:val="clear" w:color="auto" w:fill="F8F4EC"/>
          </w:tcPr>
          <w:p w:rsidR="00A62FBD" w:rsidRDefault="00E877AC">
            <w:pPr>
              <w:rPr>
                <w:rFonts w:hint="eastAsia"/>
              </w:rPr>
            </w:pPr>
            <w:r>
              <w:rPr>
                <w:b/>
                <w:color w:val="123A63"/>
              </w:rPr>
              <w:t>Öğrenci Geri Bildirimi</w:t>
            </w:r>
            <w:r>
              <w:rPr>
                <w:b/>
                <w:color w:val="123A63"/>
              </w:rPr>
              <w:t xml:space="preserve"> • PUKÖ • Kanıta Dayalı Karar</w:t>
            </w:r>
          </w:p>
        </w:tc>
      </w:tr>
    </w:tbl>
    <w:p w:rsidR="00A62FBD" w:rsidRDefault="00E877AC">
      <w:pPr>
        <w:rPr>
          <w:rFonts w:hint="eastAsia"/>
        </w:rPr>
      </w:pPr>
      <w:r>
        <w:br w:type="page"/>
      </w:r>
    </w:p>
    <w:p w:rsidR="00A62FBD" w:rsidRDefault="00E877AC">
      <w:pPr>
        <w:pBdr>
          <w:bottom w:val="single" w:sz="8" w:space="0" w:color="E6531C"/>
        </w:pBdr>
        <w:rPr>
          <w:rFonts w:hint="eastAsia"/>
        </w:rPr>
      </w:pPr>
      <w:r>
        <w:rPr>
          <w:b/>
          <w:color w:val="123A63"/>
          <w:sz w:val="40"/>
        </w:rPr>
        <w:lastRenderedPageBreak/>
        <w:t>YÖNETİCİ ÖZETİ</w:t>
      </w:r>
    </w:p>
    <w:p w:rsidR="00A62FBD" w:rsidRDefault="00E877AC">
      <w:pPr>
        <w:rPr>
          <w:rFonts w:hint="eastAsia"/>
        </w:rPr>
      </w:pPr>
      <w:r>
        <w:t>Anket, 40 öğrencinin doğrudan deneyimlerinden hareketle bölümün teknik ekipman ve fiziksel altyapı gereksinimlerini görünür kılmakta ve yatırım önceliklerini öğrenci görüşleri üzerinden sıralamaktadır.</w:t>
      </w:r>
    </w:p>
    <w:tbl>
      <w:tblPr>
        <w:tblW w:w="0" w:type="auto"/>
        <w:jc w:val="center"/>
        <w:tblLook w:val="04A0" w:firstRow="1" w:lastRow="0" w:firstColumn="1" w:lastColumn="0" w:noHBand="0" w:noVBand="1"/>
      </w:tblPr>
      <w:tblGrid>
        <w:gridCol w:w="5298"/>
        <w:gridCol w:w="5298"/>
      </w:tblGrid>
      <w:tr w:rsidR="00A62FBD">
        <w:trPr>
          <w:jc w:val="center"/>
        </w:trPr>
        <w:tc>
          <w:tcPr>
            <w:tcW w:w="5298" w:type="dxa"/>
            <w:shd w:val="clear" w:color="auto" w:fill="F8F4EC"/>
          </w:tcPr>
          <w:p w:rsidR="00A62FBD" w:rsidRDefault="00E877AC">
            <w:pPr>
              <w:rPr>
                <w:rFonts w:hint="eastAsia"/>
              </w:rPr>
            </w:pPr>
            <w:r>
              <w:rPr>
                <w:b/>
                <w:color w:val="E6531C"/>
                <w:sz w:val="44"/>
              </w:rPr>
              <w:t>40</w:t>
            </w:r>
          </w:p>
          <w:p w:rsidR="00A62FBD" w:rsidRDefault="00E877AC">
            <w:pPr>
              <w:rPr>
                <w:rFonts w:hint="eastAsia"/>
              </w:rPr>
            </w:pPr>
            <w:r>
              <w:rPr>
                <w:b/>
                <w:sz w:val="18"/>
              </w:rPr>
              <w:t>KAT</w:t>
            </w:r>
            <w:r>
              <w:rPr>
                <w:b/>
                <w:sz w:val="18"/>
              </w:rPr>
              <w:t>ILIMCI</w:t>
            </w:r>
          </w:p>
        </w:tc>
        <w:tc>
          <w:tcPr>
            <w:tcW w:w="5298" w:type="dxa"/>
            <w:shd w:val="clear" w:color="auto" w:fill="EEF3F6"/>
          </w:tcPr>
          <w:p w:rsidR="00A62FBD" w:rsidRDefault="00E877AC">
            <w:pPr>
              <w:rPr>
                <w:rFonts w:hint="eastAsia"/>
              </w:rPr>
            </w:pPr>
            <w:r>
              <w:rPr>
                <w:b/>
                <w:color w:val="123A63"/>
                <w:sz w:val="44"/>
              </w:rPr>
              <w:t>%95</w:t>
            </w:r>
          </w:p>
          <w:p w:rsidR="00A62FBD" w:rsidRDefault="00E877AC">
            <w:pPr>
              <w:rPr>
                <w:rFonts w:hint="eastAsia"/>
              </w:rPr>
            </w:pPr>
            <w:r>
              <w:rPr>
                <w:b/>
                <w:sz w:val="18"/>
              </w:rPr>
              <w:t>EKİPMAN SAYISI YETERSİZ</w:t>
            </w:r>
          </w:p>
        </w:tc>
      </w:tr>
    </w:tbl>
    <w:p w:rsidR="00A62FBD" w:rsidRDefault="00A62FBD">
      <w:pPr>
        <w:spacing w:after="0"/>
        <w:rPr>
          <w:rFonts w:hint="eastAsia"/>
        </w:rPr>
      </w:pPr>
    </w:p>
    <w:tbl>
      <w:tblPr>
        <w:tblW w:w="0" w:type="auto"/>
        <w:jc w:val="center"/>
        <w:tblLook w:val="04A0" w:firstRow="1" w:lastRow="0" w:firstColumn="1" w:lastColumn="0" w:noHBand="0" w:noVBand="1"/>
      </w:tblPr>
      <w:tblGrid>
        <w:gridCol w:w="5298"/>
        <w:gridCol w:w="5298"/>
      </w:tblGrid>
      <w:tr w:rsidR="00A62FBD">
        <w:trPr>
          <w:jc w:val="center"/>
        </w:trPr>
        <w:tc>
          <w:tcPr>
            <w:tcW w:w="5298" w:type="dxa"/>
            <w:shd w:val="clear" w:color="auto" w:fill="F8F4EC"/>
          </w:tcPr>
          <w:p w:rsidR="00A62FBD" w:rsidRDefault="00E877AC">
            <w:pPr>
              <w:rPr>
                <w:rFonts w:hint="eastAsia"/>
              </w:rPr>
            </w:pPr>
            <w:r>
              <w:rPr>
                <w:b/>
                <w:color w:val="E6531C"/>
                <w:sz w:val="44"/>
              </w:rPr>
              <w:t>%87,5</w:t>
            </w:r>
          </w:p>
          <w:p w:rsidR="00A62FBD" w:rsidRDefault="00E877AC">
            <w:pPr>
              <w:rPr>
                <w:rFonts w:hint="eastAsia"/>
              </w:rPr>
            </w:pPr>
            <w:r>
              <w:rPr>
                <w:b/>
                <w:sz w:val="18"/>
              </w:rPr>
              <w:t>KAMERA + KURGU</w:t>
            </w:r>
          </w:p>
        </w:tc>
        <w:tc>
          <w:tcPr>
            <w:tcW w:w="5298" w:type="dxa"/>
            <w:shd w:val="clear" w:color="auto" w:fill="EEF3F6"/>
          </w:tcPr>
          <w:p w:rsidR="00A62FBD" w:rsidRDefault="00E877AC">
            <w:pPr>
              <w:rPr>
                <w:rFonts w:hint="eastAsia"/>
              </w:rPr>
            </w:pPr>
            <w:r>
              <w:rPr>
                <w:b/>
                <w:color w:val="123A63"/>
                <w:sz w:val="44"/>
              </w:rPr>
              <w:t>%80</w:t>
            </w:r>
          </w:p>
          <w:p w:rsidR="00A62FBD" w:rsidRDefault="00E877AC">
            <w:pPr>
              <w:rPr>
                <w:rFonts w:hint="eastAsia"/>
              </w:rPr>
            </w:pPr>
            <w:r>
              <w:rPr>
                <w:b/>
                <w:sz w:val="18"/>
              </w:rPr>
              <w:t>IŞIK + FİLM STÜDYOSU</w:t>
            </w:r>
          </w:p>
        </w:tc>
      </w:tr>
    </w:tbl>
    <w:p w:rsidR="00A62FBD" w:rsidRDefault="00A62FBD">
      <w:pPr>
        <w:spacing w:after="0"/>
        <w:rPr>
          <w:rFonts w:hint="eastAsia"/>
        </w:rPr>
      </w:pPr>
    </w:p>
    <w:p w:rsidR="00A62FBD" w:rsidRDefault="00E877AC">
      <w:pPr>
        <w:rPr>
          <w:rFonts w:hint="eastAsia"/>
        </w:rPr>
      </w:pPr>
      <w:r>
        <w:rPr>
          <w:b/>
          <w:color w:val="123A63"/>
          <w:sz w:val="24"/>
        </w:rPr>
        <w:t>ÖNCELİKLİ YATIRIM ALANLARI</w:t>
      </w:r>
    </w:p>
    <w:tbl>
      <w:tblPr>
        <w:tblW w:w="0" w:type="auto"/>
        <w:jc w:val="center"/>
        <w:tblLook w:val="04A0" w:firstRow="1" w:lastRow="0" w:firstColumn="1" w:lastColumn="0" w:noHBand="0" w:noVBand="1"/>
      </w:tblPr>
      <w:tblGrid>
        <w:gridCol w:w="3532"/>
        <w:gridCol w:w="3532"/>
        <w:gridCol w:w="3532"/>
      </w:tblGrid>
      <w:tr w:rsidR="00A62FBD">
        <w:trPr>
          <w:jc w:val="center"/>
        </w:trPr>
        <w:tc>
          <w:tcPr>
            <w:tcW w:w="3532" w:type="dxa"/>
            <w:shd w:val="clear" w:color="auto" w:fill="123A63"/>
          </w:tcPr>
          <w:p w:rsidR="00A62FBD" w:rsidRDefault="00E877AC">
            <w:pPr>
              <w:rPr>
                <w:rFonts w:hint="eastAsia"/>
              </w:rPr>
            </w:pPr>
            <w:r>
              <w:rPr>
                <w:b/>
                <w:color w:val="FFFFFF"/>
              </w:rPr>
              <w:t>Alan</w:t>
            </w:r>
          </w:p>
        </w:tc>
        <w:tc>
          <w:tcPr>
            <w:tcW w:w="3532" w:type="dxa"/>
            <w:shd w:val="clear" w:color="auto" w:fill="123A63"/>
          </w:tcPr>
          <w:p w:rsidR="00A62FBD" w:rsidRDefault="00E877AC">
            <w:pPr>
              <w:rPr>
                <w:rFonts w:hint="eastAsia"/>
              </w:rPr>
            </w:pPr>
            <w:r>
              <w:rPr>
                <w:b/>
                <w:color w:val="FFFFFF"/>
              </w:rPr>
              <w:t>Oran</w:t>
            </w:r>
          </w:p>
        </w:tc>
        <w:tc>
          <w:tcPr>
            <w:tcW w:w="3532" w:type="dxa"/>
            <w:shd w:val="clear" w:color="auto" w:fill="123A63"/>
          </w:tcPr>
          <w:p w:rsidR="00A62FBD" w:rsidRDefault="00E877AC">
            <w:pPr>
              <w:rPr>
                <w:rFonts w:hint="eastAsia"/>
              </w:rPr>
            </w:pPr>
            <w:r>
              <w:rPr>
                <w:b/>
                <w:color w:val="FFFFFF"/>
              </w:rPr>
              <w:t>Öncelik</w:t>
            </w:r>
          </w:p>
        </w:tc>
      </w:tr>
      <w:tr w:rsidR="00A62FBD">
        <w:trPr>
          <w:jc w:val="center"/>
        </w:trPr>
        <w:tc>
          <w:tcPr>
            <w:tcW w:w="3532" w:type="dxa"/>
          </w:tcPr>
          <w:p w:rsidR="00A62FBD" w:rsidRDefault="00E877AC">
            <w:pPr>
              <w:rPr>
                <w:rFonts w:hint="eastAsia"/>
              </w:rPr>
            </w:pPr>
            <w:r>
              <w:t>Kamera ekipmanları + kurgu bilgisayarları</w:t>
            </w:r>
          </w:p>
        </w:tc>
        <w:tc>
          <w:tcPr>
            <w:tcW w:w="3532" w:type="dxa"/>
          </w:tcPr>
          <w:p w:rsidR="00A62FBD" w:rsidRDefault="00E877AC">
            <w:pPr>
              <w:rPr>
                <w:rFonts w:hint="eastAsia"/>
              </w:rPr>
            </w:pPr>
            <w:r>
              <w:rPr>
                <w:b/>
                <w:color w:val="E6531C"/>
              </w:rPr>
              <w:t>%87,5</w:t>
            </w:r>
          </w:p>
        </w:tc>
        <w:tc>
          <w:tcPr>
            <w:tcW w:w="3532" w:type="dxa"/>
          </w:tcPr>
          <w:p w:rsidR="00A62FBD" w:rsidRDefault="00E877AC">
            <w:pPr>
              <w:rPr>
                <w:rFonts w:hint="eastAsia"/>
              </w:rPr>
            </w:pPr>
            <w:r>
              <w:t>En yüksek</w:t>
            </w:r>
          </w:p>
        </w:tc>
      </w:tr>
      <w:tr w:rsidR="00A62FBD">
        <w:trPr>
          <w:jc w:val="center"/>
        </w:trPr>
        <w:tc>
          <w:tcPr>
            <w:tcW w:w="3532" w:type="dxa"/>
          </w:tcPr>
          <w:p w:rsidR="00A62FBD" w:rsidRDefault="00E877AC">
            <w:pPr>
              <w:rPr>
                <w:rFonts w:hint="eastAsia"/>
              </w:rPr>
            </w:pPr>
            <w:r>
              <w:t>Işık ekipmanları + film stüdyosu</w:t>
            </w:r>
          </w:p>
        </w:tc>
        <w:tc>
          <w:tcPr>
            <w:tcW w:w="3532" w:type="dxa"/>
          </w:tcPr>
          <w:p w:rsidR="00A62FBD" w:rsidRDefault="00E877AC">
            <w:pPr>
              <w:rPr>
                <w:rFonts w:hint="eastAsia"/>
              </w:rPr>
            </w:pPr>
            <w:r>
              <w:rPr>
                <w:b/>
                <w:color w:val="E6531C"/>
              </w:rPr>
              <w:t>%80</w:t>
            </w:r>
          </w:p>
        </w:tc>
        <w:tc>
          <w:tcPr>
            <w:tcW w:w="3532" w:type="dxa"/>
          </w:tcPr>
          <w:p w:rsidR="00A62FBD" w:rsidRDefault="00E877AC">
            <w:pPr>
              <w:rPr>
                <w:rFonts w:hint="eastAsia"/>
              </w:rPr>
            </w:pPr>
            <w:r>
              <w:t>Yüksek</w:t>
            </w:r>
          </w:p>
        </w:tc>
      </w:tr>
      <w:tr w:rsidR="00A62FBD">
        <w:trPr>
          <w:jc w:val="center"/>
        </w:trPr>
        <w:tc>
          <w:tcPr>
            <w:tcW w:w="3532" w:type="dxa"/>
          </w:tcPr>
          <w:p w:rsidR="00A62FBD" w:rsidRDefault="00E877AC">
            <w:pPr>
              <w:rPr>
                <w:rFonts w:hint="eastAsia"/>
              </w:rPr>
            </w:pPr>
            <w:r>
              <w:t>Sinema objektifleri +</w:t>
            </w:r>
            <w:r>
              <w:t xml:space="preserve"> ses kayıt ekipmanları</w:t>
            </w:r>
          </w:p>
        </w:tc>
        <w:tc>
          <w:tcPr>
            <w:tcW w:w="3532" w:type="dxa"/>
          </w:tcPr>
          <w:p w:rsidR="00A62FBD" w:rsidRDefault="00E877AC">
            <w:pPr>
              <w:rPr>
                <w:rFonts w:hint="eastAsia"/>
              </w:rPr>
            </w:pPr>
            <w:r>
              <w:rPr>
                <w:b/>
                <w:color w:val="E6531C"/>
              </w:rPr>
              <w:t>%72,5</w:t>
            </w:r>
          </w:p>
        </w:tc>
        <w:tc>
          <w:tcPr>
            <w:tcW w:w="3532" w:type="dxa"/>
          </w:tcPr>
          <w:p w:rsidR="00A62FBD" w:rsidRDefault="00E877AC">
            <w:pPr>
              <w:rPr>
                <w:rFonts w:hint="eastAsia"/>
              </w:rPr>
            </w:pPr>
            <w:r>
              <w:t>Güçlü ihtiyaç</w:t>
            </w:r>
          </w:p>
        </w:tc>
      </w:tr>
    </w:tbl>
    <w:p w:rsidR="00A62FBD" w:rsidRDefault="00E877AC">
      <w:pPr>
        <w:rPr>
          <w:rFonts w:hint="eastAsia"/>
        </w:rPr>
      </w:pPr>
      <w:r>
        <w:br w:type="page"/>
      </w:r>
    </w:p>
    <w:p w:rsidR="00A62FBD" w:rsidRDefault="00E877AC">
      <w:pPr>
        <w:pStyle w:val="Balk1"/>
        <w:pBdr>
          <w:bottom w:val="single" w:sz="8" w:space="0" w:color="E6531C"/>
        </w:pBdr>
      </w:pPr>
      <w:r>
        <w:lastRenderedPageBreak/>
        <w:t>1. GİRİŞ</w:t>
      </w:r>
    </w:p>
    <w:p w:rsidR="00A62FBD" w:rsidRDefault="00E877AC" w:rsidP="009E56CD">
      <w:pPr>
        <w:jc w:val="both"/>
        <w:rPr>
          <w:rFonts w:hint="eastAsia"/>
        </w:rPr>
      </w:pPr>
      <w:r>
        <w:t>Gaziantep Üniversitesi Güzel Sanatlar Fakültesi Film Tasarımı ve Yönetimi Bölümünde yürütülen eğitim-öğretim faaliyetlerinin niteliğinin artırılması, uygulamalı derslerin etkinliğinin geliştirilmesi ve</w:t>
      </w:r>
      <w:r>
        <w:t xml:space="preserve"> öğrencilere çağdaş sinema teknolojileriyle uyumlu öğrenme ortamlarının sunulması, fakültenin kalite politikası ve sürekli iyileştirme anlayışının temel hedefleri arasında yer almaktadır. Özellikle uygulama ağırlıklı eğitim veren bölümlerde teknik ekipman,</w:t>
      </w:r>
      <w:r>
        <w:t xml:space="preserve"> fiziksel altyapı ve dijital teknolojilerin yeterliliği; öğrencilerin mesleki bilgi, beceri ve yetkinlik kazanmalarında belirleyici rol oynamaktadır. Bu nedenle eğitim ortamlarının mevcut durumunun düzenli olarak değerlendirilmesi, paydaş görüşlerinin sist</w:t>
      </w:r>
      <w:r>
        <w:t>ematik biçimde alınması ve elde edilen verilerin iyileştirme süreçlerine yansıtılması kalite güvence sisteminin temel bileşenlerinden birini oluşturmaktadır.</w:t>
      </w:r>
    </w:p>
    <w:p w:rsidR="00A62FBD" w:rsidRDefault="00E877AC" w:rsidP="009E56CD">
      <w:pPr>
        <w:jc w:val="both"/>
        <w:rPr>
          <w:rFonts w:hint="eastAsia"/>
        </w:rPr>
      </w:pPr>
      <w:r>
        <w:t>Bu kapsamda gerçekleştirilen Ekipman ve Altyapı İhtiyaç Analizi Anketi, bölüm öğrencilerinin mevcu</w:t>
      </w:r>
      <w:r>
        <w:t>t teknik altyapıya ilişkin görüşlerini belirlemek, uygulamalı eğitim süreçlerinde karşılaşılan sorunları ortaya koymak, yatırım önceliklerini tespit etmek ve eğitim-öğretim faaliyetlerinin daha nitelikli bir yapıya kavuşturulmasına yönelik iyileştirme alan</w:t>
      </w:r>
      <w:r>
        <w:t>larını belirlemek amacıyla uygulanmıştır. Ankete toplam 40 öğrenci katılmış olup öğrencilerin değerlendirmeleri; teknik ekipmanların sayısı ve güncelliği, bilgisayar laboratuvarları ve kurgu istasyonları, dersliklerin fiziksel koşulları, stüdyo ve çekim al</w:t>
      </w:r>
      <w:r>
        <w:t>anları, bakım-onarım süreçleri ile gelecekte yapılması planlanan yatırımlara ilişkin beklentileri kapsamaktadır.</w:t>
      </w:r>
    </w:p>
    <w:p w:rsidR="00A62FBD" w:rsidRDefault="00E877AC" w:rsidP="009E56CD">
      <w:pPr>
        <w:jc w:val="both"/>
        <w:rPr>
          <w:rFonts w:hint="eastAsia"/>
        </w:rPr>
      </w:pPr>
      <w:r>
        <w:t>Anketten elde edilen veriler yalnızca mevcut durumun betimlenmesi amacıyla değerlendirilmemiş; aynı zamanda Gaziantep Üniversitesi Güzel Sanatl</w:t>
      </w:r>
      <w:r>
        <w:t>ar Fakültesinin kalite politikası, TS EN ISO 9001:2015 Kalite Yönetim Sistemi, Yükseköğretim Kalite Kurulu (YÖKAK) ölçütleri, program akreditasyonu ilkeleri ve Planla–Uygula–Kontrol Et–Önlem Al (PUKÖ) döngüsü çerçevesinde analiz edilmiştir. Böylece öğrenci</w:t>
      </w:r>
      <w:r>
        <w:t xml:space="preserve"> geri bildirimlerinden hareketle bölümün güçlü yönleri ile gelişmeye açık alanlarının belirlenmesi, eğitim altyapısının iyileştirilmesine yönelik önceliklerin ortaya konulması ve gelecekte gerçekleştirilecek yatırım planlamalarına veri oluşturulması hedefl</w:t>
      </w:r>
      <w:r>
        <w:t>enmiştir.</w:t>
      </w:r>
    </w:p>
    <w:p w:rsidR="00A62FBD" w:rsidRDefault="00E877AC" w:rsidP="009E56CD">
      <w:pPr>
        <w:jc w:val="both"/>
        <w:rPr>
          <w:rFonts w:hint="eastAsia"/>
        </w:rPr>
      </w:pPr>
      <w:r>
        <w:t>Hazırlanan bu rapor, öğrenci geri bildirimlerinin sistematik biçimde değerlendirilmesi sonucunda elde edilen bulguları kalite yönetimi perspektifiyle yorumlamakta; eğitim-öğretim süreçlerinin geliştirilmesine yönelik uygulanabilir öneriler sunmak</w:t>
      </w:r>
      <w:r>
        <w:t>ta ve bölümün fiziksel ve teknik altyapısının sürekli iyileştirilmesine yönelik stratejik bir yol haritası ortaya koymaktadır. Bu yönüyle rapor, yalnızca mevcut durumun değerlendirilmesini sağlayan bir analiz çalışması değil; aynı zamanda fakültenin kalite</w:t>
      </w:r>
      <w:r>
        <w:t xml:space="preserve"> kültürünü güçlendiren, paydaş odaklı yönetim anlayışını destekleyen ve akreditasyon süreçlerine kanıt oluşturabilecek nitelikte bir kalite güvence belgesi niteliği taşımaktadır.</w:t>
      </w:r>
    </w:p>
    <w:p w:rsidR="00A62FBD" w:rsidRDefault="00E877AC">
      <w:pPr>
        <w:pStyle w:val="Balk1"/>
        <w:pBdr>
          <w:bottom w:val="single" w:sz="8" w:space="0" w:color="E6531C"/>
        </w:pBdr>
      </w:pPr>
      <w:r>
        <w:t>2. ANKETİN AMACI</w:t>
      </w:r>
    </w:p>
    <w:p w:rsidR="00A62FBD" w:rsidRDefault="00E877AC" w:rsidP="009E56CD">
      <w:pPr>
        <w:jc w:val="both"/>
        <w:rPr>
          <w:rFonts w:hint="eastAsia"/>
        </w:rPr>
      </w:pPr>
      <w:r>
        <w:t>Bu anket, Gaziantep Üniversitesi Güzel Sanatlar Fakültesi Fi</w:t>
      </w:r>
      <w:r>
        <w:t>lm Tasarımı ve Yönetimi Bölümünde yürütülen eğitim-öğretim faaliyetlerinde kullanılan fiziksel altyapı ve teknik donanımın mevcut durumunu öğrenci görüşleri doğrultusunda değerlendirmek, uygulamalı eğitim süreçlerinde karşılaşılan altyapı ve ekipman kaynak</w:t>
      </w:r>
      <w:r>
        <w:t>lı sorunları belirlemek ve gelecekte gerçekleştirilecek iyileştirme çalışmalarına veri sağlamak amacıyla hazırlanmıştır. Uygulamalı eğitimin temel bileşenlerinden biri olan teknik altyapının yeterliliği, öğrencilerin teorik bilgilerini uygulamaya dönüştüre</w:t>
      </w:r>
      <w:r>
        <w:t>bilmeleri, sektörde kullanılan güncel teknolojileri deneyimleyebilmeleri ve mesleki yeterliliklerini geliştirebilmeleri açısından kritik öneme sahiptir. Bu nedenle öğrencilerin doğrudan deneyimlerine dayanan geri bildirimlerin sistematik olarak alınması, e</w:t>
      </w:r>
      <w:r>
        <w:t>ğitim süreçlerinin geliştirilmesinde önemli bir kalite göstergesi olarak değerlendirilmektedir.</w:t>
      </w:r>
    </w:p>
    <w:p w:rsidR="00A62FBD" w:rsidRDefault="00E877AC" w:rsidP="009E56CD">
      <w:pPr>
        <w:jc w:val="both"/>
        <w:rPr>
          <w:rFonts w:hint="eastAsia"/>
        </w:rPr>
      </w:pPr>
      <w:r>
        <w:t>Anket ile öğrencilerin teknik ekipmanların sayısı ve güncelliği, bilgisayar laboratuvarlarının yeterliliği, stüdyo ve çekim alanlarının fiziksel koşulları, ders</w:t>
      </w:r>
      <w:r>
        <w:t>liklerin eğitim faaliyetlerine uygunluğu ile bakım ve teknik destek süreçlerine ilişkin memnuniyet düzeylerinin belirlenmesi hedeflenmiştir. Bunun yanında öğrencilerin gelecekte yapılmasını öncelikli gördükleri altyapı yatırımları ile eğitim süreçlerini iy</w:t>
      </w:r>
      <w:r>
        <w:t>ileştirmeye yönelik önerilerinin belirlenmesi de amaçlanmıştır. Böylece yalnızca mevcut eksikliklerin tespit edilmesi değil, aynı zamanda öğrenci beklentilerinin ortaya konularak bölümün kısa, orta ve uzun vadeli yatırım planlamalarının paydaş görüşleri do</w:t>
      </w:r>
      <w:r>
        <w:t>ğrultusunda şekillendirilmesi amaçlanmıştır.</w:t>
      </w:r>
    </w:p>
    <w:p w:rsidR="00A62FBD" w:rsidRDefault="00E877AC" w:rsidP="009E56CD">
      <w:pPr>
        <w:jc w:val="both"/>
        <w:rPr>
          <w:rFonts w:hint="eastAsia"/>
        </w:rPr>
      </w:pPr>
      <w:r>
        <w:t>Kalite yönetim sistemi açısından değerlendirildiğinde bu anket, öğrenci katılımını esas alan, kanıta dayalı karar verme anlayışını destekleyen ve sürekli iyileştirme kültürünü güçlendiren bir geri bildirim mekan</w:t>
      </w:r>
      <w:r>
        <w:t>izması niteliği taşımaktadır. Anket sonucunda elde edilen verilerin, bölümün eğitim altyapısının geliştirilmesine yönelik karar alma süreçlerine doğrudan katkı sağlaması; kaynak planlaması, bütçe önceliklerinin belirlenmesi, teknik ekipman yatırımlarının p</w:t>
      </w:r>
      <w:r>
        <w:t>lanlanması ve eğitim ortamlarının iyileştirilmesi süreçlerinde objektif bir değerlendirme ölçütü olarak kullanılması öngörülmektedir.</w:t>
      </w:r>
    </w:p>
    <w:p w:rsidR="00A62FBD" w:rsidRDefault="00E877AC" w:rsidP="009E56CD">
      <w:pPr>
        <w:jc w:val="both"/>
        <w:rPr>
          <w:rFonts w:hint="eastAsia"/>
        </w:rPr>
      </w:pPr>
      <w:r>
        <w:t>Bununla birlikte anket sonuçlarının, Gaziantep Üniversitesi Güzel Sanatlar Fakültesinin kalite politikası doğrultusunda yü</w:t>
      </w:r>
      <w:r>
        <w:t>rütülen sürekli iyileştirme faaliyetleri, TS EN ISO 9001:2015 Kalite Yönetim Sistemi, Yükseköğretim Kalite Kurulu (YÖKAK) kalite güvencesi ölçütleri, program akreditasyonu çalışmaları ve Planla–Uygula–Kontrol Et–Önlem Al (PUKÖ) döngüsü kapsamında değerlend</w:t>
      </w:r>
      <w:r>
        <w:t xml:space="preserve">irilmesi amaçlanmaktadır. Bu yönüyle anket, yalnızca mevcut durumun analiz edilmesine </w:t>
      </w:r>
      <w:r>
        <w:lastRenderedPageBreak/>
        <w:t>yönelik bir veri toplama aracı olmayıp, bölümün eğitim-öğretim altyapısının geliştirilmesine yönelik stratejik kararların oluşturulmasına katkı sağlayan, paydaş odaklı ve</w:t>
      </w:r>
      <w:r>
        <w:t xml:space="preserve"> sürdürülebilir kalite yönetimi anlayışını destekleyen önemli bir değerlendirme çalışması niteliği taşımaktadır.</w:t>
      </w:r>
    </w:p>
    <w:p w:rsidR="00A62FBD" w:rsidRDefault="00E877AC">
      <w:pPr>
        <w:pStyle w:val="Balk1"/>
        <w:pBdr>
          <w:bottom w:val="single" w:sz="8" w:space="0" w:color="E6531C"/>
        </w:pBdr>
      </w:pPr>
      <w:r>
        <w:t>3. SAYISAL BULGULARIN ANALİZİ</w:t>
      </w:r>
    </w:p>
    <w:p w:rsidR="00A62FBD" w:rsidRDefault="00E877AC" w:rsidP="009E56CD">
      <w:pPr>
        <w:jc w:val="both"/>
        <w:rPr>
          <w:rFonts w:hint="eastAsia"/>
        </w:rPr>
      </w:pPr>
      <w:r>
        <w:t>Ekipman ve Altyapı İhtiyaç Analizi Anketi sonuçları, Film Tasarımı ve Yönetimi Bölümünde uygulamalı eğitim süreçl</w:t>
      </w:r>
      <w:r>
        <w:t>erinin yürütülmesinde kullanılan fiziksel altyapı ve teknik donanımın öğrenciler tarafından genel olarak yetersiz bulunduğunu ortaya koymaktadır. Ankete katılan 40 öğrencinin değerlendirmeleri incelendiğinde, özellikle kamera ekipmanları, bilgisayar labora</w:t>
      </w:r>
      <w:r>
        <w:t>tuvarları, stüdyo olanakları ve teknik destek süreçlerinde olumsuz görüşlerin belirgin biçimde öne çıktığı görülmektedir. Bu durum, uygulamalı sanat eğitiminde teknik altyapının eğitim kalitesi üzerindeki belirleyici etkisini açık biçimde göstermektedir.</w:t>
      </w:r>
    </w:p>
    <w:p w:rsidR="00A62FBD" w:rsidRDefault="00E877AC" w:rsidP="009E56CD">
      <w:pPr>
        <w:jc w:val="both"/>
        <w:rPr>
          <w:rFonts w:hint="eastAsia"/>
        </w:rPr>
      </w:pPr>
      <w:r>
        <w:t>T</w:t>
      </w:r>
      <w:r>
        <w:t>eknik ekipmanların sayısına ilişkin değerlendirmelerde öğrencilerin yaklaşık %95'inin "Çok Yetersiz" veya "Yetersiz" seçeneklerini işaretlemesi, mevcut ekipman envanterinin öğrenci sayısını ve uygulamalı derslerin ihtiyaçlarını karşılamakta zorlandığını gö</w:t>
      </w:r>
      <w:r>
        <w:t>stermektedir. Kamera, ışık ve ses ekipmanlarının ortak kullanım esasına göre paylaşılması, öğrencilerin uygulama sürelerini sınırlamakta ve bireysel deneyim kazanmalarını güçleştirmektedir. Özellikle film üretim sürecinin uygulama temelli yapısı dikkate al</w:t>
      </w:r>
      <w:r>
        <w:t>ındığında, bu bulgu eğitim süreçlerinin niteliğini doğrudan etkileyen önemli bir risk alanı olarak değerlendirilmektedir.</w:t>
      </w:r>
    </w:p>
    <w:p w:rsidR="00A62FBD" w:rsidRDefault="00E877AC" w:rsidP="009E56CD">
      <w:pPr>
        <w:jc w:val="both"/>
        <w:rPr>
          <w:rFonts w:hint="eastAsia"/>
        </w:rPr>
      </w:pPr>
      <w:r>
        <w:t xml:space="preserve">Benzer şekilde mevcut ekipmanların teknik özelliklerinin günümüz eğitim ihtiyaçlarını karşılama düzeyi de öğrenciler tarafından düşük </w:t>
      </w:r>
      <w:r>
        <w:t>değerlendirilmiştir. Kamera teknolojileri, görüntü işleme sistemleri ve dijital prodüksiyon yazılımlarının çok hızlı geliştiği sinema sektöründe, teknik ekipmanların güncelliğini yitirmesi öğrencilerin sektörde kullanılan güncel teknolojilerle çalışma dene</w:t>
      </w:r>
      <w:r>
        <w:t>yimi kazanmasını sınırlandırmaktadır. Bu durum mezunların sektöre uyum süreçlerini de dolaylı olarak etkileyebilecek önemli bir kalite göstergesi olarak değerlendirilmektedir.</w:t>
      </w:r>
    </w:p>
    <w:p w:rsidR="00A62FBD" w:rsidRDefault="00E877AC" w:rsidP="009E56CD">
      <w:pPr>
        <w:jc w:val="both"/>
        <w:rPr>
          <w:rFonts w:hint="eastAsia"/>
        </w:rPr>
      </w:pPr>
      <w:r>
        <w:t>Bilgisayar laboratuvarları ve kurgu istasyonlarına ilişkin değerlendirmeler de b</w:t>
      </w:r>
      <w:r>
        <w:t>enzer bir eğilim göstermektedir. Öğrencilerin büyük çoğunluğu mevcut bilgisayarların donanım kapasitesinin güncel kurgu ve renk düzenleme yazılımlarını verimli biçimde çalıştırmak için yeterli olmadığını düşünmektedir. Dijital kurgu süreçlerinin sinema eği</w:t>
      </w:r>
      <w:r>
        <w:t>timinin temel bileşenlerinden biri olduğu dikkate alındığında, bu alandaki eksiklik yalnızca fiziksel altyapı sorunu değil, aynı zamanda öğrenme çıktılarının gerçekleştirilmesini etkileyen akademik bir kalite sorunu olarak değerlendirilmelidir.</w:t>
      </w:r>
    </w:p>
    <w:p w:rsidR="00A62FBD" w:rsidRDefault="00E877AC" w:rsidP="009E56CD">
      <w:pPr>
        <w:jc w:val="both"/>
        <w:rPr>
          <w:rFonts w:hint="eastAsia"/>
        </w:rPr>
      </w:pPr>
      <w:r>
        <w:t>Derslikleri</w:t>
      </w:r>
      <w:r>
        <w:t>n fiziksel koşullarına ilişkin değerlendirmeler teknik ekipmanlara göre nispeten daha olumlu olmakla birlikte, öğrencilerin önemli bir bölümü aydınlatma, projeksiyon, oturma düzeni ve teknik donanım açısından geliştirme ihtiyacı bulunduğunu belirtmiştir. Ö</w:t>
      </w:r>
      <w:r>
        <w:t>zellikle uygulamalı derslerde kullanılan fiziksel ortamların öğrencilerin aktif katılımını destekleyecek biçimde yeniden düzenlenmesi, öğrenme deneyimini olumlu yönde etkileyecektir.</w:t>
      </w:r>
    </w:p>
    <w:p w:rsidR="00A62FBD" w:rsidRDefault="00E877AC" w:rsidP="009E56CD">
      <w:pPr>
        <w:jc w:val="both"/>
        <w:rPr>
          <w:rFonts w:hint="eastAsia"/>
        </w:rPr>
      </w:pPr>
      <w:r>
        <w:t>Anketin en dikkat çekici bulgularından biri ise uygulamalı derslerin yürü</w:t>
      </w:r>
      <w:r>
        <w:t>tülmesinde kullanılan stüdyo ve çekim alanlarına ilişkin değerlendirmelerdir. Öğrencilerin büyük çoğunluğu mevcut stüdyo altyapısını yetersiz bulmaktadır. Film üretim süreçlerinin planlama, çekim ve post-prodüksiyon aşamalarını kapsayan bütüncül yapısı dik</w:t>
      </w:r>
      <w:r>
        <w:t>kate alındığında, profesyonel nitelikte stüdyo ortamlarının bulunmaması öğrencilerin gerçek üretim süreçlerini deneyimlemelerini zorlaştırmaktadır. Bu bulgu, bölümün uzun vadeli yatırım planlarında öncelikli geliştirme alanlarından biri olarak değerlendiri</w:t>
      </w:r>
      <w:r>
        <w:t>lmelidir.</w:t>
      </w:r>
    </w:p>
    <w:p w:rsidR="00A62FBD" w:rsidRDefault="00E877AC" w:rsidP="009E56CD">
      <w:pPr>
        <w:jc w:val="both"/>
        <w:rPr>
          <w:rFonts w:hint="eastAsia"/>
        </w:rPr>
      </w:pPr>
      <w:r>
        <w:t xml:space="preserve">Ekipman bakım, onarım ve teknik destek süreçlerine ilişkin değerlendirmeler de altyapının sürdürülebilirliği açısından önemli ipuçları vermektedir. Öğrencilerin önemli bir bölümü mevcut bakım süreçlerini yetersiz bulmaktadır. Teknik ekipmanların </w:t>
      </w:r>
      <w:r>
        <w:t>yalnızca satın alınması değil, düzenli bakımının yapılması, arızaların kısa sürede giderilmesi ve ekipmanların sürekli kullanılabilir durumda tutulması uygulamalı eğitimin sürekliliği açısından kritik önem taşımaktadır. Bu nedenle bakım-onarım süreçlerinin</w:t>
      </w:r>
      <w:r>
        <w:t xml:space="preserve"> sistematik bir envanter ve bakım planı çerçevesinde yürütülmesi önerilmektedir.</w:t>
      </w:r>
    </w:p>
    <w:p w:rsidR="00A62FBD" w:rsidRDefault="00E877AC" w:rsidP="009E56CD">
      <w:pPr>
        <w:jc w:val="both"/>
        <w:rPr>
          <w:rFonts w:hint="eastAsia"/>
        </w:rPr>
      </w:pPr>
      <w:r>
        <w:t>Genel olarak değerlendirildiğinde sayısal bulgular, bölümün akademik kadrosunun yürüttüğü eğitim faaliyetlerinin teknik altyapı tarafından yeterince desteklenemediğini gösterm</w:t>
      </w:r>
      <w:r>
        <w:t>ektedir. Bu durum, kalite yönetim sistemi açısından eğitim-öğretim süreçlerinde risk oluşturan temel alanlardan biri olarak değerlendirilmekte; aynı zamanda gelecekte yapılacak yatırım planlamalarının öğrenci geri bildirimleri doğrultusunda önceliklendiril</w:t>
      </w:r>
      <w:r>
        <w:t>mesi gerektiğini ortaya koymaktadır.</w:t>
      </w:r>
    </w:p>
    <w:p w:rsidR="00A62FBD" w:rsidRDefault="00E877AC">
      <w:pPr>
        <w:pStyle w:val="Balk1"/>
        <w:pBdr>
          <w:bottom w:val="single" w:sz="8" w:space="0" w:color="E6531C"/>
        </w:pBdr>
      </w:pPr>
      <w:r>
        <w:t>4. ÖNCELİKLİ YATIRIM ALANLARININ ANALİZİ</w:t>
      </w:r>
    </w:p>
    <w:p w:rsidR="00A62FBD" w:rsidRDefault="00E877AC" w:rsidP="009E56CD">
      <w:pPr>
        <w:jc w:val="both"/>
        <w:rPr>
          <w:rFonts w:hint="eastAsia"/>
        </w:rPr>
      </w:pPr>
      <w:r>
        <w:t>Anket sonuçlarında öğrencilerin gelecekte yapılmasını öncelikli gördükleri yatırımlara ilişkin değerlendirmeler incelendiğinde, bölümün uygulamalı eğitim altyapısının güçlendiril</w:t>
      </w:r>
      <w:r>
        <w:t>mesine yönelik beklentilerin belirli alanlarda yoğunlaştığı görülmektedir. Öğrenciler tarafından en yüksek öncelik verilen yatırım alanlarının; kamera ekipmanları, kurgu bilgisayarları, ışık sistemleri, film stüdyosu, sinema objektifleri ve ses kayıt ekipm</w:t>
      </w:r>
      <w:r>
        <w:t xml:space="preserve">anları olduğu belirlenmiştir. Bu durum, öğrencilerin </w:t>
      </w:r>
      <w:r>
        <w:lastRenderedPageBreak/>
        <w:t>uygulamalı derslerde en fazla ihtiyaç duydukları araç ve ortamların mevcut kapasitesinin eğitim gereksinimlerini karşılamada yetersiz kaldığını göstermektedir.</w:t>
      </w:r>
    </w:p>
    <w:p w:rsidR="00A62FBD" w:rsidRDefault="00E877AC" w:rsidP="009E56CD">
      <w:pPr>
        <w:jc w:val="both"/>
        <w:rPr>
          <w:rFonts w:hint="eastAsia"/>
        </w:rPr>
      </w:pPr>
      <w:r>
        <w:t>Anket sonuçlarına göre en yüksek talep kame</w:t>
      </w:r>
      <w:r>
        <w:t>ra ekipmanları ile kurgu bilgisayarlarına yöneliktir. Öğrencilerin %87,5'i bu iki alanı öncelikli yatırım konusu olarak değerlendirmiştir. Bu bulgu, film yapım sürecinin temel bileşenlerini oluşturan çekim ve post-prodüksiyon aşamalarında mevcut altyapının</w:t>
      </w:r>
      <w:r>
        <w:t xml:space="preserve"> öğrenci sayısı ve derslerin uygulama yoğunluğu açısından yeterli olmadığını göstermektedir. Kamera sistemleri ile kurgu bilgisayarları, sinema eğitiminin temel üretim araçlarını oluşturduğundan bu alanlarda yapılacak yatırımların yalnızca fiziksel altyapı</w:t>
      </w:r>
      <w:r>
        <w:t>yı geliştirmekle kalmayacağı, aynı zamanda öğrencilerin uygulama becerilerini artırarak öğrenme çıktılarının gerçekleştirilmesine doğrudan katkı sağlayacağı değerlendirilmektedir.</w:t>
      </w:r>
    </w:p>
    <w:p w:rsidR="00A62FBD" w:rsidRDefault="00E877AC" w:rsidP="009E56CD">
      <w:pPr>
        <w:jc w:val="both"/>
        <w:rPr>
          <w:rFonts w:hint="eastAsia"/>
        </w:rPr>
      </w:pPr>
      <w:r>
        <w:t xml:space="preserve">Öğrencilerin büyük çoğunluğu tarafından öncelikli görülen bir diğer yatırım </w:t>
      </w:r>
      <w:r>
        <w:t>alanı ise ışık ekipmanları ve film stüdyosu olmuştur. Katılımcıların %80'i bu alanlarda yatırım yapılmasını gerekli görmektedir. Film üretim sürecinde görüntü estetiği, mizansen oluşturma, sinematografi ve teknik uygulamaların önemli ölçüde kontrollü çekim</w:t>
      </w:r>
      <w:r>
        <w:t xml:space="preserve"> ortamlarına bağlı olduğu dikkate alındığında, profesyonel standartlara uygun bir film stüdyosu ile güncel ışık sistemlerinin bulunması eğitim kalitesini doğrudan etkilemektedir. Bu nedenle stüdyo altyapısının geliştirilmesi, öğrencilerin gerçek prodüksiyo</w:t>
      </w:r>
      <w:r>
        <w:t>n süreçlerini deneyimlemelerine ve sektörde kullanılan çalışma koşullarını eğitim sürecinde tanımalarına önemli katkı sağlayacaktır.</w:t>
      </w:r>
    </w:p>
    <w:p w:rsidR="00A62FBD" w:rsidRDefault="00E877AC" w:rsidP="009E56CD">
      <w:pPr>
        <w:jc w:val="both"/>
        <w:rPr>
          <w:rFonts w:hint="eastAsia"/>
        </w:rPr>
      </w:pPr>
      <w:r>
        <w:t>Benzer şekilde öğrencilerin %72,5'i sinema objektifleri ve ses kayıt ekipmanlarının öncelikli yatırım alanları arasında yer</w:t>
      </w:r>
      <w:r>
        <w:t xml:space="preserve"> alması gerektiğini belirtmiştir. Sinema eğitimi yalnızca görüntü üretiminden ibaret olmayıp görüntü ve ses tasarımının birlikte yürütüldüğü bütüncül bir üretim sürecini kapsamaktadır. Farklı odak uzaklıklarına sahip profesyonel objektiflerin ve kaliteli s</w:t>
      </w:r>
      <w:r>
        <w:t>es kayıt ekipmanlarının bulunması; görüntü kompozisyonu, alan derinliği, ses tasarımı ve kayıt tekniklerinin uygulamalı olarak öğretilebilmesi açısından büyük önem taşımaktadır. Bu nedenle söz konusu ekipmanların çeşitlendirilmesi ve güncellenmesi, öğrenci</w:t>
      </w:r>
      <w:r>
        <w:t>lerin teknik yeterliliklerini artıracak ve uygulama derslerinin niteliğini güçlendirecektir.</w:t>
      </w:r>
    </w:p>
    <w:p w:rsidR="00A62FBD" w:rsidRDefault="00E877AC" w:rsidP="009E56CD">
      <w:pPr>
        <w:jc w:val="both"/>
        <w:rPr>
          <w:rFonts w:hint="eastAsia"/>
        </w:rPr>
      </w:pPr>
      <w:r>
        <w:t>Yatırım önceliklerine ilişkin bulgular genel olarak değerlendirildiğinde öğrencilerin taleplerinin ağırlıklı olarak uygulamalı eğitimin doğrudan yürütülmesini sağl</w:t>
      </w:r>
      <w:r>
        <w:t>ayan temel üretim araçlarına yöneldiği görülmektedir. Öğrenciler, teorik eğitimden ziyade uygulama süreçlerinde karşılaştıkları altyapı eksikliklerini ön plana çıkarmış ve eğitim kalitesini artıracak yatırımların özellikle üretim odaklı alanlara yapılmasın</w:t>
      </w:r>
      <w:r>
        <w:t>ı talep etmiştir. Bu durum, bölümün gelecekte hazırlayacağı yatırım ve bütçe planlamalarında kaynakların öncelikle uygulamalı eğitim altyapısını güçlendirecek ekipmanlara yönlendirilmesinin uygun olacağını göstermektedir.</w:t>
      </w:r>
    </w:p>
    <w:p w:rsidR="00A62FBD" w:rsidRDefault="00E877AC" w:rsidP="009E56CD">
      <w:pPr>
        <w:jc w:val="both"/>
        <w:rPr>
          <w:rFonts w:hint="eastAsia"/>
        </w:rPr>
      </w:pPr>
      <w:r>
        <w:t>Kalite yönetim sistemi açısından d</w:t>
      </w:r>
      <w:r>
        <w:t>eğerlendirildiğinde bu bulgular, paydaş beklentilerinin somut verilerle belirlenmesini sağlayan önemli bir karar destek mekanizması oluşturmaktadır. Öğrenci geri bildirimleri doğrultusunda belirlenen yatırım öncelikleri, bölümün stratejik planı, performans</w:t>
      </w:r>
      <w:r>
        <w:t xml:space="preserve"> programları ve bütçe planlaması ile ilişkilendirildiğinde kaynakların daha etkin kullanılmasına katkı sağlayacaktır. Ayrıca yatırım kararlarının kullanıcı ihtiyaçlarına dayandırılması, kalite yönetiminin temel ilkelerinden olan kanıta dayalı karar verme, </w:t>
      </w:r>
      <w:r>
        <w:t>paydaş odaklı yönetim ve sürekli iyileştirme anlayışını desteklemektedir.</w:t>
      </w:r>
    </w:p>
    <w:p w:rsidR="00A62FBD" w:rsidRDefault="00E877AC" w:rsidP="009E56CD">
      <w:pPr>
        <w:jc w:val="both"/>
        <w:rPr>
          <w:rFonts w:hint="eastAsia"/>
        </w:rPr>
      </w:pPr>
      <w:r>
        <w:t>Akreditasyon ve eğitim kalitesi açısından değerlendirildiğinde ise anket sonuçları, bölümün öncelikli yatırım ihtiyaçlarını açık biçimde ortaya koymaktadır. Uygulamalı eğitim veren y</w:t>
      </w:r>
      <w:r>
        <w:t>ükseköğretim programlarında teknik altyapının yeterliliği, programın eğitim amaçlarına ulaşabilmesi ve mezun yeterliliklerinin kazanılabilmesi açısından temel kalite göstergelerinden biridir. Bu nedenle kamera sistemleri, kurgu laboratuvarları, stüdyo alty</w:t>
      </w:r>
      <w:r>
        <w:t>apısı, ışık ve ses ekipmanlarına yönelik yatırımların planlı ve aşamalı biçimde gerçekleştirilmesi; bölümün eğitim kalitesini yükseltecek, öğrenci memnuniyetini artıracak ve ulusal ile uluslararası akreditasyon süreçlerinde önemli bir gelişim alanını güçle</w:t>
      </w:r>
      <w:r>
        <w:t>ndirecektir.</w:t>
      </w:r>
    </w:p>
    <w:p w:rsidR="00A62FBD" w:rsidRDefault="00E877AC">
      <w:pPr>
        <w:pStyle w:val="Balk1"/>
        <w:pBdr>
          <w:bottom w:val="single" w:sz="8" w:space="0" w:color="E6531C"/>
        </w:pBdr>
      </w:pPr>
      <w:r>
        <w:t>5. AÇIK UÇLU GÖRÜŞLERİN TEMATİK ANALİZİ</w:t>
      </w:r>
    </w:p>
    <w:p w:rsidR="00A62FBD" w:rsidRDefault="00E877AC" w:rsidP="009E56CD">
      <w:pPr>
        <w:jc w:val="both"/>
        <w:rPr>
          <w:rFonts w:hint="eastAsia"/>
        </w:rPr>
      </w:pPr>
      <w:r>
        <w:t>Anket kapsamında öğrencilere yöneltilen açık uçlu sorular, mevcut teknik altyapıya ilişkin nicel bulguların nedenlerini daha ayrıntılı biçimde ortaya koyması açısından önemli veriler sunmaktadır. Öğrenci</w:t>
      </w:r>
      <w:r>
        <w:t>lerin serbest biçimde ifade ettikleri görüşler içerik analizi yöntemiyle incelendiğinde, belirli temalar etrafında yoğunlaşan ortak değerlendirmelerin bulunduğu görülmektedir. Açık uçlu geri bildirimler, öğrencilerin yalnızca mevcut eksiklikleri belirtmekl</w:t>
      </w:r>
      <w:r>
        <w:t xml:space="preserve">e kalmadığını; aynı zamanda bu eksikliklerin eğitim süreçlerine etkilerini değerlendirdiğini ve çözüm önerileri sunduğunu göstermektedir. Bu durum, öğrencilerin bölümün gelişimine katkı sunma konusunda yüksek düzeyde farkındalık ve aidiyet duygusuna sahip </w:t>
      </w:r>
      <w:r>
        <w:t>olduklarını ortaya koymaktadır.</w:t>
      </w:r>
    </w:p>
    <w:p w:rsidR="00A62FBD" w:rsidRDefault="00E877AC">
      <w:pPr>
        <w:pStyle w:val="Balk2"/>
      </w:pPr>
      <w:r>
        <w:t>5.1. Kamera ve Görüntü Üretim Ekipmanlarına Yönelik İhtiyaçlar</w:t>
      </w:r>
    </w:p>
    <w:p w:rsidR="00A62FBD" w:rsidRDefault="00E877AC" w:rsidP="009E56CD">
      <w:pPr>
        <w:jc w:val="both"/>
        <w:rPr>
          <w:rFonts w:hint="eastAsia"/>
        </w:rPr>
      </w:pPr>
      <w:r>
        <w:t>Açık uçlu görüşlerde en fazla tekrar eden tema, kamera ve görüntü üretim ekipmanlarına ilişkin yetersizliklerdir. Öğrenciler; kamera gövdeleri, sinema objektifle</w:t>
      </w:r>
      <w:r>
        <w:t>ri, tripodlar, monopodlar, gimbal sistemleri ve diğer yardımcı çekim ekipmanlarının sayı ve nitelik bakımından artırılması gerektiğini sıklıkla ifade etmişlerdir. Birçok öğrenci mevcut ekipmanların hem sayısal olarak yetersiz olduğunu hem de teknolojik açı</w:t>
      </w:r>
      <w:r>
        <w:t xml:space="preserve">dan güncel sektör standartlarının gerisinde kaldığını belirtmiştir. Özellikle </w:t>
      </w:r>
      <w:r>
        <w:lastRenderedPageBreak/>
        <w:t>profesyonel sinema kameraları ve farklı odak uzaklıklarına sahip objektiflerin eksikliği, uygulamalı derslerde istenilen çeşitlilikte çekim tekniklerinin uygulanmasını güçleştire</w:t>
      </w:r>
      <w:r>
        <w:t>n temel sorunlardan biri olarak öne çıkmaktadır.</w:t>
      </w:r>
    </w:p>
    <w:p w:rsidR="00A62FBD" w:rsidRDefault="00E877AC" w:rsidP="009E56CD">
      <w:pPr>
        <w:jc w:val="both"/>
        <w:rPr>
          <w:rFonts w:hint="eastAsia"/>
        </w:rPr>
      </w:pPr>
      <w:r>
        <w:t>Bu bulgu, anketin nicel sonuçlarıyla da büyük ölçüde örtüşmektedir. Öğrencilerin kamera ekipmanlarını en yüksek öncelikli yatırım alanı olarak değerlendirmesi ile açık uçlu görüşlerde aynı konunun yoğun biçi</w:t>
      </w:r>
      <w:r>
        <w:t xml:space="preserve">mde dile getirilmesi, bu ihtiyacın bireysel taleplerden ziyade bölüm genelinde hissedilen ortak bir gereksinim olduğunu göstermektedir. Dolayısıyla kamera sistemlerinin çeşitlendirilmesi ve kapasitesinin artırılması, yalnızca ekipman eksikliğini giderecek </w:t>
      </w:r>
      <w:r>
        <w:t>bir yatırım değil; uygulamalı eğitimin niteliğini doğrudan artıracak stratejik bir iyileştirme alanı olarak değerlendirilmelidir.</w:t>
      </w:r>
    </w:p>
    <w:p w:rsidR="00A62FBD" w:rsidRDefault="00E877AC">
      <w:pPr>
        <w:pStyle w:val="Balk2"/>
      </w:pPr>
      <w:r>
        <w:t>5.2. Kurgu Laboratuvarları ve Dijital Üretim Altyapısı</w:t>
      </w:r>
    </w:p>
    <w:p w:rsidR="00A62FBD" w:rsidRDefault="00E877AC" w:rsidP="009E56CD">
      <w:pPr>
        <w:jc w:val="both"/>
        <w:rPr>
          <w:rFonts w:hint="eastAsia"/>
        </w:rPr>
      </w:pPr>
      <w:r>
        <w:t>Öğrenci görüşlerinde öne çıkan ikinci temel tema, kurgu laboratuvarları</w:t>
      </w:r>
      <w:r>
        <w:t xml:space="preserve"> ve dijital üretim altyapısına ilişkindir. Açık uçlu yanıtlarda yüksek performanslı bilgisayarlar, güncel kurgu yazılımları, renk düzenleme altyapısı ve lisanslı yazılımların eksikliği sıklıkla dile getirilmiştir. Öğrenciler özellikle Adobe Premiere Pro ve</w:t>
      </w:r>
      <w:r>
        <w:t xml:space="preserve"> DaVinci Resolve gibi sektör standartlarında kullanılan yazılımların güncel sürümlerinin kullanılabilmesinin ve bu yazılımları verimli çalıştırabilecek donanıma sahip bilgisayarların sağlanmasının eğitim kalitesini önemli ölçüde artıracağını ifade etmişler</w:t>
      </w:r>
      <w:r>
        <w:t>dir.</w:t>
      </w:r>
    </w:p>
    <w:p w:rsidR="00A62FBD" w:rsidRDefault="00E877AC" w:rsidP="009E56CD">
      <w:pPr>
        <w:jc w:val="both"/>
        <w:rPr>
          <w:rFonts w:hint="eastAsia"/>
        </w:rPr>
      </w:pPr>
      <w:r>
        <w:t>Dijital kurgu süreçleri günümüz sinema üretiminin vazgeçilmez aşamalarından biridir. Bu nedenle öğrencilerin yalnızca temel kurgu becerileri değil, renk düzenleme, görsel efekt, ses düzenleme ve dijital post-prodüksiyon uygulamalarını da güncel teknol</w:t>
      </w:r>
      <w:r>
        <w:t>ojiler üzerinden deneyimleyebilmesi gerekmektedir. Açık uçlu görüşlerde bu ihtiyacın güçlü biçimde dile getirilmesi, dijital altyapının geliştirilmesinin bölümün eğitim hedeflerine ulaşması açısından öncelikli yatırım alanlarından biri olduğunu göstermekte</w:t>
      </w:r>
      <w:r>
        <w:t>dir.</w:t>
      </w:r>
    </w:p>
    <w:p w:rsidR="00A62FBD" w:rsidRDefault="00E877AC">
      <w:pPr>
        <w:pStyle w:val="Balk2"/>
      </w:pPr>
      <w:r>
        <w:t>5.3. Film Stüdyosu ve Uygulama Alanlarına İlişkin Beklentiler</w:t>
      </w:r>
    </w:p>
    <w:p w:rsidR="00A62FBD" w:rsidRDefault="00E877AC" w:rsidP="009E56CD">
      <w:pPr>
        <w:jc w:val="both"/>
        <w:rPr>
          <w:rFonts w:hint="eastAsia"/>
        </w:rPr>
      </w:pPr>
      <w:r>
        <w:t>Tematik analizde dikkat çeken bir diğer başlık, öğrencilerin film stüdyosu ve uygulama alanlarına yönelik beklentileridir. Birçok öğrenci profesyonel standartlara uygun bir film stüdyosu, y</w:t>
      </w:r>
      <w:r>
        <w:t>eşil perde (green screen) stüdyosu, ses kayıt odası ve farklı çekim senaryolarının uygulanabileceği esnek çalışma alanlarının oluşturulmasını önermiştir. Bazı öğrenciler ise mevcut fiziksel alanların uygulamalı eğitim için yetersiz olduğunu ve bölüm bünyes</w:t>
      </w:r>
      <w:r>
        <w:t>inde kapsamlı bir film atölyesi kurulmasının eğitim süreçlerine önemli katkı sağlayacağını ifade etmiştir.</w:t>
      </w:r>
    </w:p>
    <w:p w:rsidR="00A62FBD" w:rsidRDefault="00E877AC" w:rsidP="009E56CD">
      <w:pPr>
        <w:jc w:val="both"/>
        <w:rPr>
          <w:rFonts w:hint="eastAsia"/>
        </w:rPr>
      </w:pPr>
      <w:r>
        <w:t>Özellikle "Film Atölyesi" kurulmasına yönelik ayrıntılı öneriler, öğrencilerin yalnızca mevcut eksiklikleri dile getirmekle kalmadığını, bölümün gele</w:t>
      </w:r>
      <w:r>
        <w:t>ceğine yönelik vizyon geliştirdiklerini de göstermektedir. Bu tür öneriler, öğrencilerin eğitim ortamlarını yalnızca ders yapılan mekânlar olarak değil, sürekli üretim yapılan yaratıcı çalışma alanları olarak değerlendirdiklerini ortaya koymaktadır. Bu yön</w:t>
      </w:r>
      <w:r>
        <w:t>üyle film stüdyosu yatırımı, yalnızca fiziksel mekân ihtiyacını karşılayacak bir yatırım değil; aynı zamanda bölümün kurumsal kimliğini güçlendirecek ve sanatsal üretim kapasitesini artıracak stratejik bir gelişim alanı olarak değerlendirilebilir.</w:t>
      </w:r>
    </w:p>
    <w:p w:rsidR="00A62FBD" w:rsidRDefault="00E877AC">
      <w:pPr>
        <w:pStyle w:val="Balk2"/>
      </w:pPr>
      <w:r>
        <w:t>5.4. Ses</w:t>
      </w:r>
      <w:r>
        <w:t xml:space="preserve"> ve Işık Sistemlerinin Geliştirilmesi</w:t>
      </w:r>
    </w:p>
    <w:p w:rsidR="00A62FBD" w:rsidRDefault="00E877AC" w:rsidP="009E56CD">
      <w:pPr>
        <w:jc w:val="both"/>
        <w:rPr>
          <w:rFonts w:hint="eastAsia"/>
        </w:rPr>
      </w:pPr>
      <w:r>
        <w:t>Öğrencilerin önemli bir bölümü ses kayıt ekipmanları, mikrofon sistemleri ve ışık altyapısının geliştirilmesi gerektiğini ifade etmiştir. Özellikle boom mikrofonlar, shotgun mikrofonlar, RGB ışık sistemleri, taşınabili</w:t>
      </w:r>
      <w:r>
        <w:t>r LED aydınlatmalar ve güncel ses kayıt cihazlarına yönelik talepler dikkat çekmektedir. Öğrenciler, uygulamalı derslerde görüntü kadar ses kalitesinin de önemli olduğunu ve mevcut ekipmanların profesyonel üretim süreçlerini yeterince desteklemediğini beli</w:t>
      </w:r>
      <w:r>
        <w:t>rtmişlerdir.</w:t>
      </w:r>
    </w:p>
    <w:p w:rsidR="00A62FBD" w:rsidRDefault="00E877AC" w:rsidP="009E56CD">
      <w:pPr>
        <w:jc w:val="both"/>
        <w:rPr>
          <w:rFonts w:hint="eastAsia"/>
        </w:rPr>
      </w:pPr>
      <w:r>
        <w:t xml:space="preserve">Bu değerlendirmeler, sinema eğitiminin yalnızca kamera kullanımından ibaret olmadığı; görüntü, ses ve ışığın birlikte ele alındığı bütüncül bir üretim sürecini gerektirdiğini göstermektedir. Dolayısıyla yapılacak yatırımların yalnızca görüntü </w:t>
      </w:r>
      <w:r>
        <w:t>ekipmanlarıyla sınırlı kalmaması, ses ve ışık altyapısını da kapsayacak şekilde planlanması eğitim kalitesinin artırılması açısından önem taşımaktadır.</w:t>
      </w:r>
    </w:p>
    <w:p w:rsidR="00A62FBD" w:rsidRDefault="00E877AC">
      <w:pPr>
        <w:pStyle w:val="Balk2"/>
      </w:pPr>
      <w:r>
        <w:t>5.5. Akademik Kadro ve Eğitim Sürecine İlişkin Değerlendirmeler</w:t>
      </w:r>
    </w:p>
    <w:p w:rsidR="00A62FBD" w:rsidRDefault="00E877AC" w:rsidP="009E56CD">
      <w:pPr>
        <w:jc w:val="both"/>
        <w:rPr>
          <w:rFonts w:hint="eastAsia"/>
        </w:rPr>
      </w:pPr>
      <w:r>
        <w:t xml:space="preserve">Açık uçlu görüşlerin dikkat çekici </w:t>
      </w:r>
      <w:r>
        <w:t xml:space="preserve">yönlerinden biri de öğrencilerin akademik kadroya ilişkin değerlendirmeleridir. Öğrencilerin önemli bir kısmı bölümde görev yapan öğretim elemanlarının bilgi birikimi, deneyimi ve öğrencilere sağladıkları akademik destekten memnun olduklarını ifade etmiş; </w:t>
      </w:r>
      <w:r>
        <w:t xml:space="preserve">mevcut eğitim kalitesinin teknik altyapının güçlendirilmesiyle çok daha üst seviyeye taşınabileceğini belirtmiştir. Bu görüşler, bölümün temel gücünün akademik insan kaynağı olduğunu, ancak teknik altyapının bu potansiyeli tam anlamıyla destekleyemediğini </w:t>
      </w:r>
      <w:r>
        <w:t>göstermektedir.</w:t>
      </w:r>
    </w:p>
    <w:p w:rsidR="00A62FBD" w:rsidRDefault="00E877AC" w:rsidP="009E56CD">
      <w:pPr>
        <w:jc w:val="both"/>
        <w:rPr>
          <w:rFonts w:hint="eastAsia"/>
        </w:rPr>
      </w:pPr>
      <w:r>
        <w:t>Bununla birlikte sınırlı sayıda öğrenci, öğretim elemanlarının teknik gelişimlerini sürdürmeleri ve güncel teknolojiler konusunda sürekli eğitim almalarının yararlı olacağını ifade etmiştir. Bu tür geri bildirimler, bireysel eleştiriler ola</w:t>
      </w:r>
      <w:r>
        <w:t xml:space="preserve">rak değerlendirilmekten ziyade, yükseköğretimde yaşam boyu öğrenme ve sürekli mesleki gelişim anlayışının doğal bir </w:t>
      </w:r>
      <w:r>
        <w:lastRenderedPageBreak/>
        <w:t>yansıması olarak ele alınmalıdır. Eğitim teknolojilerinin hızla değiştiği günümüzde akademik personelin mesleki gelişim faaliyetlerinin dest</w:t>
      </w:r>
      <w:r>
        <w:t>eklenmesi, hem eğitim kalitesini hem de öğrenci memnuniyetini artıracaktır.</w:t>
      </w:r>
    </w:p>
    <w:p w:rsidR="00A62FBD" w:rsidRDefault="00E877AC">
      <w:pPr>
        <w:pStyle w:val="Balk1"/>
        <w:pBdr>
          <w:bottom w:val="single" w:sz="8" w:space="0" w:color="E6531C"/>
        </w:pBdr>
      </w:pPr>
      <w:r>
        <w:t>6. KALİTE YÖNETİM SİSTEMİ AÇISINDAN DEĞERLENDİRME</w:t>
      </w:r>
    </w:p>
    <w:p w:rsidR="00A62FBD" w:rsidRDefault="00E877AC" w:rsidP="009E56CD">
      <w:pPr>
        <w:jc w:val="both"/>
        <w:rPr>
          <w:rFonts w:hint="eastAsia"/>
        </w:rPr>
      </w:pPr>
      <w:r>
        <w:t>Ekipman ve Altyapı İhtiyaç Analizi Anketi sonuçları, Gaziantep Üniversitesi Güzel Sanatlar Fakültesi Film Tasarımı ve Yönetimi Böl</w:t>
      </w:r>
      <w:r>
        <w:t>ümünde yürütülen kalite güvence sistemi açısından önemli ve çok boyutlu değerlendirme verileri sunmaktadır. Kalite yönetim sisteminin temel ilkelerinden biri olan paydaş odaklı yönetim anlayışı, eğitim-öğretim süreçlerinin yalnızca yönetsel değerlendirmele</w:t>
      </w:r>
      <w:r>
        <w:t>rle değil, hizmetten doğrudan yararlanan öğrencilerin görüşleri doğrultusunda da izlenmesini ve geliştirilmesini gerektirmektedir. Bu kapsamda gerçekleştirilen anket, öğrencilerin mevcut teknik altyapıya ilişkin deneyimlerini ve beklentilerini sistematik b</w:t>
      </w:r>
      <w:r>
        <w:t>içimde ortaya koyarak, bölümün eğitim altyapısına yönelik güçlü ve gelişmeye açık yönlerin belirlenmesine önemli katkı sağlamaktadır.</w:t>
      </w:r>
    </w:p>
    <w:p w:rsidR="00A62FBD" w:rsidRDefault="00E877AC" w:rsidP="009E56CD">
      <w:pPr>
        <w:jc w:val="both"/>
        <w:rPr>
          <w:rFonts w:hint="eastAsia"/>
        </w:rPr>
      </w:pPr>
      <w:r>
        <w:t>Anket bulguları incelendiğinde öğrencilerin teknik ekipman, bilgisayar laboratuvarları, stüdyo olanakları ve fiziksel alty</w:t>
      </w:r>
      <w:r>
        <w:t>apıya ilişkin değerlendirmelerinde ortak bir eğilim bulunduğu görülmektedir. Özellikle uygulamalı derslerde kullanılan teknik ekipmanların sayısı, güncelliği ve çeşitliliği konusunda dile getirilen geri bildirimler, eğitim-öğretim süreçlerinin niteliğini d</w:t>
      </w:r>
      <w:r>
        <w:t>oğrudan etkileyen kritik iyileştirme alanlarını ortaya koymaktadır. Bu yönüyle anket, yalnızca öğrenci memnuniyetini ölçen bir araç olmanın ötesinde, kalite yönetim sisteminin temel unsurlarından biri olan kanıta dayalı karar verme anlayışını destekleyen s</w:t>
      </w:r>
      <w:r>
        <w:t>tratejik bir veri kaynağı niteliği taşımaktadır.</w:t>
      </w:r>
    </w:p>
    <w:p w:rsidR="00A62FBD" w:rsidRDefault="00E877AC" w:rsidP="009E56CD">
      <w:pPr>
        <w:jc w:val="both"/>
        <w:rPr>
          <w:rFonts w:hint="eastAsia"/>
        </w:rPr>
      </w:pPr>
      <w:r>
        <w:t xml:space="preserve">Kalite yönetim sistemi açısından değerlendirildiğinde elde edilen bulguların en önemli katkılarından biri, bölümün yatırım ve kaynak planlamasında önceliklerin objektif verilere dayalı olarak belirlenmesine </w:t>
      </w:r>
      <w:r>
        <w:t>imkân sağlamasıdır. Öğrencilerin kamera sistemleri, kurgu laboratuvarları, film stüdyosu, ışık ve ses ekipmanlarını öncelikli yatırım alanları olarak göstermeleri, kaynakların hangi alanlarda yoğunlaştırılması gerektiğini açık biçimde ortaya koymaktadır. B</w:t>
      </w:r>
      <w:r>
        <w:t>öylece yatırım kararlarının yalnızca yönetsel değerlendirmelere değil, kullanıcı deneyimlerinden elde edilen somut verilere dayanması mümkün hâle gelmektedir. Bu yaklaşım, kalite yönetiminin temel ilkeleri arasında yer alan kanıta dayalı yönetim, veri odak</w:t>
      </w:r>
      <w:r>
        <w:t>lı karar alma ve süreçlerin objektif göstergelerle izlenmesi anlayışıyla doğrudan örtüşmektedir.</w:t>
      </w:r>
    </w:p>
    <w:p w:rsidR="00A62FBD" w:rsidRDefault="00E877AC" w:rsidP="009E56CD">
      <w:pPr>
        <w:jc w:val="both"/>
        <w:rPr>
          <w:rFonts w:hint="eastAsia"/>
        </w:rPr>
      </w:pPr>
      <w:r>
        <w:t>Anket sonuçları aynı zamanda risk temelli düşünme yaklaşımı açısından da önemli bulgular sunmaktadır. Teknik ekipman eksiklikleri, güncel olmayan yazılımlar, y</w:t>
      </w:r>
      <w:r>
        <w:t>etersiz bilgisayar donanımı ve uygulama alanlarının sınırlılığı gibi hususlar yalnızca fiziksel altyapıya ilişkin eksiklikler olarak değerlendirilmemelidir. Bu eksiklikler, öğrencilerin öğrenme çıktılarına ulaşmasını, uygulamalı derslerin etkin biçimde yür</w:t>
      </w:r>
      <w:r>
        <w:t>ütülmesini ve mezunların sektörel yeterliliklerini kazanmasını doğrudan etkileyebilecek risk alanları oluşturmaktadır. Dolayısıyla kalite yönetim sistemi kapsamında bu risklerin belirlenmesi, önceliklendirilmesi ve uygun iyileştirme faaliyetleriyle yönetil</w:t>
      </w:r>
      <w:r>
        <w:t>mesi büyük önem taşımaktadır.</w:t>
      </w:r>
    </w:p>
    <w:p w:rsidR="00A62FBD" w:rsidRDefault="00E877AC" w:rsidP="009E56CD">
      <w:pPr>
        <w:jc w:val="both"/>
        <w:rPr>
          <w:rFonts w:hint="eastAsia"/>
        </w:rPr>
      </w:pPr>
      <w:r>
        <w:t>Anketin dikkat çeken bir diğer yönü ise paydaş katılımını güçlendirmesidir. Öğrencilerin yalnızca mevcut durum hakkında değerlendirme yapmaları değil, aynı zamanda çözüm önerileri sunmaları ve yatırım önceliklerini belirlemele</w:t>
      </w:r>
      <w:r>
        <w:t>ri, kalite kültürünün bölüm genelinde benimsendiğini göstermektedir. Açık uçlu sorularda öğrencilerin film stüdyosu kurulması, ekipman kiralama protokolleri yapılması, lisanslı yazılımların temin edilmesi, teknik donanımın güncellenmesi ve sektörle iş birl</w:t>
      </w:r>
      <w:r>
        <w:t xml:space="preserve">iklerinin artırılması yönünde önerilerde bulunmaları, kalite yönetiminde katılımcı yaklaşımın önemli bir göstergesi olarak değerlendirilebilir. Bu durum öğrencilerin yalnızca hizmet alan bireyler değil, aynı zamanda bölümün gelişimine katkı sağlayan aktif </w:t>
      </w:r>
      <w:r>
        <w:t>paydaşlar olarak sürece katıldıklarını ortaya koymaktadır.</w:t>
      </w:r>
    </w:p>
    <w:p w:rsidR="00A62FBD" w:rsidRDefault="00E877AC" w:rsidP="009E56CD">
      <w:pPr>
        <w:jc w:val="both"/>
        <w:rPr>
          <w:rFonts w:hint="eastAsia"/>
        </w:rPr>
      </w:pPr>
      <w:r>
        <w:t>Kalite güvence sistemi açısından değerlendirildiğinde bu çalışma aynı zamanda sürekli iyileştirme kültürünün işletilmesine katkı sağlamaktadır. Anket aracılığıyla mevcut durum ölçülmüş, öğrenci bek</w:t>
      </w:r>
      <w:r>
        <w:t>lentileri belirlenmiş ve geliştirilmesi gereken alanlar somut verilerle ortaya konulmuştur. Bu veriler doğrultusunda planlanacak iyileştirme faaliyetleri sonrasında benzer değerlendirmelerin belirli aralıklarla tekrar edilmesi, gerçekleştirilen yatırımları</w:t>
      </w:r>
      <w:r>
        <w:t>n eğitim kalitesine etkisinin ölçülmesine ve iyileştirme faaliyetlerinin etkinliğinin değerlendirilmesine imkân sağlayacaktır. Böylece kalite yönetim sisteminin temelini oluşturan ölçme, değerlendirme ve sürekli geliştirme döngüsü sistematik biçimde işleti</w:t>
      </w:r>
      <w:r>
        <w:t>lebilecektir.</w:t>
      </w:r>
    </w:p>
    <w:p w:rsidR="00A62FBD" w:rsidRDefault="00E877AC" w:rsidP="009E56CD">
      <w:pPr>
        <w:jc w:val="both"/>
        <w:rPr>
          <w:rFonts w:hint="eastAsia"/>
        </w:rPr>
      </w:pPr>
      <w:r>
        <w:t>Sonuç olarak Ekipman ve Altyapı İhtiyaç Analizi Anketi, kalite yönetim sistemi açısından yalnızca mevcut altyapının değerlendirilmesini sağlayan bir memnuniyet çalışması değil; eğitim-öğretim süreçlerinin geliştirilmesine yönelik stratejik ka</w:t>
      </w:r>
      <w:r>
        <w:t>rarların oluşturulmasına katkı sağlayan, paydaş katılımını esas alan, kanıta dayalı yönetim anlayışını destekleyen ve sürekli iyileştirme faaliyetlerine yön veren önemli bir kalite güvence aracı niteliğindedir. Anketten elde edilen bulguların bölümün strat</w:t>
      </w:r>
      <w:r>
        <w:t>ejik planı, performans göstergeleri, bütçe planlaması ve yatırım programlarıyla ilişkilendirilmesi, kaynakların daha etkin kullanılmasını sağlayacak; aynı zamanda fakültenin kalite politikasında yer alan öğrenci odaklı eğitim, sürekli gelişim, nitelikli öğ</w:t>
      </w:r>
      <w:r>
        <w:t>renme ortamlarının oluşturulması ve paydaş memnuniyetinin artırılması hedeflerine önemli katkılar sunacaktır.</w:t>
      </w:r>
    </w:p>
    <w:p w:rsidR="00A62FBD" w:rsidRDefault="00E877AC">
      <w:pPr>
        <w:pStyle w:val="Balk1"/>
        <w:pBdr>
          <w:bottom w:val="single" w:sz="8" w:space="0" w:color="E6531C"/>
        </w:pBdr>
      </w:pPr>
      <w:r>
        <w:lastRenderedPageBreak/>
        <w:t>7. AKREDİTASYON PERSPEKTİFİNDEN DEĞERLENDİRME</w:t>
      </w:r>
    </w:p>
    <w:p w:rsidR="00A62FBD" w:rsidRDefault="00E877AC" w:rsidP="009E56CD">
      <w:pPr>
        <w:jc w:val="both"/>
        <w:rPr>
          <w:rFonts w:hint="eastAsia"/>
        </w:rPr>
      </w:pPr>
      <w:r>
        <w:t>Ekipman ve Altyapı İhtiyaç Analizi Anketi sonuçları, yükseköğretimde kalite güvencesi ve program akr</w:t>
      </w:r>
      <w:r>
        <w:t>editasyonu açısından değerlendirildiğinde, Film Tasarımı ve Yönetimi Bölümünün eğitim-öğretim süreçlerine ilişkin önemli güçlü yönleri ve geliştirilmesi gereken alanları ortaya koymaktadır. Özellikle uygulama ağırlıklı eğitim veren sanat ve tasarım program</w:t>
      </w:r>
      <w:r>
        <w:t>larında teknik altyapının yeterliliği, fiziksel öğrenme ortamlarının niteliği ve öğrencilerin uygulama imkânlarına erişimi, ulusal ve uluslararası akreditasyon ölçütleri içerisinde temel değerlendirme başlıkları arasında yer almaktadır. Bu nedenle öğrencil</w:t>
      </w:r>
      <w:r>
        <w:t>erden elde edilen geri bildirimler, yalnızca memnuniyet düzeyini ortaya koyan veriler olarak değil, aynı zamanda programın eğitim kalitesini değerlendiren önemli performans göstergeleri olarak ele alınmalıdır.</w:t>
      </w:r>
    </w:p>
    <w:p w:rsidR="00A62FBD" w:rsidRDefault="00E877AC" w:rsidP="009E56CD">
      <w:pPr>
        <w:jc w:val="both"/>
        <w:rPr>
          <w:rFonts w:hint="eastAsia"/>
        </w:rPr>
      </w:pPr>
      <w:r>
        <w:t>Anket bulguları incelendiğinde öğrencilerin öz</w:t>
      </w:r>
      <w:r>
        <w:t xml:space="preserve">ellikle kamera sistemleri, bilgisayar laboratuvarları, kurgu istasyonları, stüdyo olanakları ve teknik ekipmanların güncelliğine ilişkin önemli geliştirme ihtiyaçları bulunduğu görülmektedir. Bu durum, uygulamalı eğitim faaliyetlerinin niteliğini doğrudan </w:t>
      </w:r>
      <w:r>
        <w:t>etkileyen fiziksel altyapının güçlendirilmesinin, programın eğitim amaçlarına ulaşabilmesi açısından öncelikli bir gereklilik olduğunu göstermektedir. Akreditasyon süreçlerinde eğitim ortamlarının program yeterliliklerini destekleyecek düzeyde olması bekle</w:t>
      </w:r>
      <w:r>
        <w:t>nmektedir. Dolayısıyla teknik altyapıya ilişkin bu geri bildirimler, gelecekte gerçekleştirilecek iyileştirme çalışmalarına yön verecek önemli kanıtlar niteliğindedir.</w:t>
      </w:r>
    </w:p>
    <w:p w:rsidR="00A62FBD" w:rsidRDefault="00E877AC" w:rsidP="009E56CD">
      <w:pPr>
        <w:jc w:val="both"/>
        <w:rPr>
          <w:rFonts w:hint="eastAsia"/>
        </w:rPr>
      </w:pPr>
      <w:r>
        <w:t>Bununla birlikte anket sonuçları, bölümün güçlü yönlerinden birinin öğrenci katılımını e</w:t>
      </w:r>
      <w:r>
        <w:t>sas alan kalite güvence mekanizmalarının işletiliyor olması olduğunu göstermektedir. Öğrencilerin mevcut durum hakkındaki görüşlerinin sistematik biçimde alınması, açık uçlu sorular aracılığıyla çözüm önerilerinin toplanması ve bu verilerin raporlaştırılar</w:t>
      </w:r>
      <w:r>
        <w:t>ak iyileştirme süreçlerine aktarılması, akreditasyon kuruluşlarının önem verdiği paydaş katılımı, geri bildirim mekanizmalarının etkin kullanımı ve kanıta dayalı sürekli iyileştirme anlayışıyla doğrudan örtüşmektedir. Bu yönüyle anket, yalnızca mevcut duru</w:t>
      </w:r>
      <w:r>
        <w:t>mun değerlendirilmesine yönelik bir çalışma olmayıp, programın kalite güvencesi sisteminin etkin biçimde işletildiğini gösteren önemli bir kanıt niteliğindedir.</w:t>
      </w:r>
    </w:p>
    <w:p w:rsidR="00A62FBD" w:rsidRDefault="00E877AC" w:rsidP="009E56CD">
      <w:pPr>
        <w:jc w:val="both"/>
        <w:rPr>
          <w:rFonts w:hint="eastAsia"/>
        </w:rPr>
      </w:pPr>
      <w:r>
        <w:t>Anket sonuçları aynı zamanda öğrenme ortamları ve eğitim kaynaklarının yeterliliği açısından da</w:t>
      </w:r>
      <w:r>
        <w:t xml:space="preserve"> önemli değerlendirmeler sunmaktadır. Öğrencilerin uygulamalı eğitimde kullanılan ekipmanların artırılması, bilgisayar laboratuvarlarının güçlendirilmesi ve film stüdyosu kurulmasına yönelik talepleri, öğrenme çıktılarının gerçekleştirilmesi ile fiziksel a</w:t>
      </w:r>
      <w:r>
        <w:t>ltyapı arasındaki güçlü ilişkiyi ortaya koymaktadır. Film Tasarımı ve Yönetimi eğitiminin doğası gereği, öğrencilerin yalnızca kuramsal bilgi edinmeleri değil; çekim, ışık, ses, kurgu ve post-prodüksiyon süreçlerini birebir deneyimleyerek mesleki yeterlili</w:t>
      </w:r>
      <w:r>
        <w:t>k kazanmaları beklenmektedir. Bu nedenle teknik altyapının güçlendirilmesi, doğrudan program yeterliliklerinin gerçekleştirilmesine katkı sağlayacak bir kalite iyileştirmesi olarak değerlendirilmelidir.</w:t>
      </w:r>
    </w:p>
    <w:p w:rsidR="00A62FBD" w:rsidRDefault="00E877AC" w:rsidP="009E56CD">
      <w:pPr>
        <w:jc w:val="both"/>
        <w:rPr>
          <w:rFonts w:hint="eastAsia"/>
        </w:rPr>
      </w:pPr>
      <w:r>
        <w:t>Açık uçlu görüşlerde dikkat çeken bir diğer husus ise</w:t>
      </w:r>
      <w:r>
        <w:t xml:space="preserve"> öğrencilerin önemli bir bölümünün akademik kadroyu olumlu değerlendirmesine rağmen, mevcut teknik altyapının verilen nitelikli eğitimi yeterince destekleyemediğini ifade etmesidir. Bu bulgu, programın en önemli güçlü yönlerinden birinin akademik insan kay</w:t>
      </w:r>
      <w:r>
        <w:t>nağı olduğunu; buna karşın fiziksel altyapının aynı düzeyde gelişmediğini göstermektedir. Akreditasyon süreçlerinde insan kaynağı ile fiziksel altyapının birbirini tamamlayan unsurlar olarak değerlendirilmesi dikkate alındığında, teknik altyapıya yapılacak</w:t>
      </w:r>
      <w:r>
        <w:t xml:space="preserve"> yatırımların bölümün mevcut akademik potansiyelini daha etkin biçimde kullanmasına katkı sağlayacağı değerlendirilmektedir.</w:t>
      </w:r>
    </w:p>
    <w:p w:rsidR="00A62FBD" w:rsidRDefault="00E877AC" w:rsidP="009E56CD">
      <w:pPr>
        <w:jc w:val="both"/>
        <w:rPr>
          <w:rFonts w:hint="eastAsia"/>
        </w:rPr>
      </w:pPr>
      <w:r>
        <w:t>Akreditasyon perspektifinden değerlendirildiğinde bu anketin en önemli çıktılarından biri, iyileştirme önceliklerinin paydaş beklen</w:t>
      </w:r>
      <w:r>
        <w:t xml:space="preserve">tilerine dayalı olarak belirlenmiş olmasıdır. Öğrencilerin yatırım önceliklerini açık biçimde ifade etmiş olmaları, bölümün stratejik planı, performans programı ve bütçe planlamasında kaynakların hangi alanlara yönlendirilmesi gerektiği konusunda somut ve </w:t>
      </w:r>
      <w:r>
        <w:t>ölçülebilir veriler sunmaktadır. Bu durum, akreditasyon süreçlerinde sıklıkla aranan "geri bildirimlerin karar alma süreçlerine yansıtılması" ilkesinin uygulanmasına önemli katkı sağlamaktadır.</w:t>
      </w:r>
    </w:p>
    <w:p w:rsidR="00A62FBD" w:rsidRDefault="00E877AC" w:rsidP="009E56CD">
      <w:pPr>
        <w:jc w:val="both"/>
        <w:rPr>
          <w:rFonts w:hint="eastAsia"/>
        </w:rPr>
      </w:pPr>
      <w:r>
        <w:t>Sonuç olarak Ekipman ve Altyapı İhtiyaç Analizi Anketi, Film T</w:t>
      </w:r>
      <w:r>
        <w:t>asarımı ve Yönetimi Bölümünün akreditasyon hazırlıkları açısından önemli bir kalite güvence aracı niteliği taşımaktadır. Anket aracılığıyla elde edilen bulgular; eğitim kaynaklarının geliştirilmesi, öğrenme ortamlarının iyileştirilmesi, paydaş memnuniyetin</w:t>
      </w:r>
      <w:r>
        <w:t>in artırılması ve sürekli iyileştirme faaliyetlerinin planlanmasına yönelik güçlü kanıtlar sunmaktadır. Özellikle teknik ekipman, stüdyo altyapısı ve dijital üretim ortamlarına yönelik gerçekleştirilecek planlı yatırımların, bölümün eğitim kalitesini yükse</w:t>
      </w:r>
      <w:r>
        <w:t>lteceği, program yeterliliklerinin gerçekleştirilmesini destekleyeceği ve ulusal ile uluslararası akreditasyon süreçlerinde önemli bir gelişim alanını güçlendireceği değerlendirilmektedir. Böylece bölüm, yalnızca günümüz eğitim ihtiyaçlarını karşılayan değ</w:t>
      </w:r>
      <w:r>
        <w:t>il; değişen sinema teknolojilerine uyum sağlayabilen, öğrenci merkezli ve sürdürülebilir bir eğitim altyapısına sahip olma hedefi doğrultusunda önemli bir ilerleme kaydedebilecektir.</w:t>
      </w:r>
    </w:p>
    <w:p w:rsidR="00A62FBD" w:rsidRDefault="00E877AC">
      <w:pPr>
        <w:pStyle w:val="Balk1"/>
        <w:pBdr>
          <w:bottom w:val="single" w:sz="8" w:space="0" w:color="E6531C"/>
        </w:pBdr>
      </w:pPr>
      <w:r>
        <w:t>8. PUKÖ DÖNGÜSÜ ÇERÇEVESİNDE DEĞERLENDİRME</w:t>
      </w:r>
    </w:p>
    <w:p w:rsidR="00A62FBD" w:rsidRDefault="00E877AC" w:rsidP="009E56CD">
      <w:pPr>
        <w:jc w:val="both"/>
        <w:rPr>
          <w:rFonts w:hint="eastAsia"/>
        </w:rPr>
      </w:pPr>
      <w:r>
        <w:t>Gaziantep Üniversitesi Güzel S</w:t>
      </w:r>
      <w:r>
        <w:t xml:space="preserve">anatlar Fakültesinde kalite yönetim sisteminin temel yaklaşımını oluşturan Planla–Uygula–Kontrol Et–Önlem Al (PUKÖ) Döngüsü, eğitim-öğretim süreçlerinin sürekli geliştirilmesini sağlayan en önemli yönetim </w:t>
      </w:r>
      <w:r>
        <w:lastRenderedPageBreak/>
        <w:t>araçlarından biridir. Ekipman ve Altyapı İhtiyaç An</w:t>
      </w:r>
      <w:r>
        <w:t>alizi Anketi, bu döngünün özellikle "Kontrol Et" aşamasını destekleyen temel değerlendirme araçlarından biri olmakla birlikte, elde edilen bulgular aynı zamanda gelecekte yürütülecek planlama ve iyileştirme faaliyetlerine de yön vermektedir. Bu nedenle ank</w:t>
      </w:r>
      <w:r>
        <w:t>et sonuçları yalnızca mevcut durumun değerlendirilmesi amacıyla değil, sürekli iyileştirme kültürünün sistematik biçimde işletilmesini sağlayan bir kalite yönetimi aracı olarak ele alınmalıdır.</w:t>
      </w:r>
    </w:p>
    <w:p w:rsidR="00A62FBD" w:rsidRDefault="00E877AC">
      <w:pPr>
        <w:pStyle w:val="Balk2"/>
      </w:pPr>
      <w:r>
        <w:t>8.1. Planla (P)</w:t>
      </w:r>
    </w:p>
    <w:p w:rsidR="00A62FBD" w:rsidRDefault="00E877AC" w:rsidP="009E56CD">
      <w:pPr>
        <w:jc w:val="both"/>
        <w:rPr>
          <w:rFonts w:hint="eastAsia"/>
        </w:rPr>
      </w:pPr>
      <w:r>
        <w:t>PUKÖ döngüsünün ilk aşaması olan Planla süreci</w:t>
      </w:r>
      <w:r>
        <w:t>nde, bölümün eğitim-öğretim faaliyetlerinde ihtiyaç duyulan fiziksel altyapı ve teknik ekipmanların belirlenmesi, mevcut kaynakların değerlendirilmesi ve geleceğe yönelik yatırım planlarının oluşturulması amaçlanmaktadır. Bu kapsamda gerçekleştirilen anket</w:t>
      </w:r>
      <w:r>
        <w:t>, öğrencilerin doğrudan deneyimlerinden hareketle mevcut altyapının güçlü ve gelişmeye açık yönlerini ortaya koyarak planlama sürecine önemli katkılar sağlamıştır.</w:t>
      </w:r>
    </w:p>
    <w:p w:rsidR="00A62FBD" w:rsidRDefault="00E877AC" w:rsidP="009E56CD">
      <w:pPr>
        <w:jc w:val="both"/>
        <w:rPr>
          <w:rFonts w:hint="eastAsia"/>
        </w:rPr>
      </w:pPr>
      <w:r>
        <w:t>Anket sonuçları, öğrencilerin özellikle kamera sistemleri, kurgu bilgisayarları, film stüdyo</w:t>
      </w:r>
      <w:r>
        <w:t>su, ışık sistemleri ve ses kayıt ekipmanlarını öncelikli yatırım alanları olarak değerlendirdiğini göstermektedir. Bu bulgular, bölümün gelecekte hazırlayacağı yatırım programlarının, stratejik planlarının ve bütçe önceliklerinin belirlenmesinde doğrudan k</w:t>
      </w:r>
      <w:r>
        <w:t>ullanılabilecek nitelikte objektif veriler sunmaktadır. Böylece planlama süreci yalnızca yönetsel değerlendirmelere değil, hizmetten doğrudan yararlanan öğrencilerin beklenti ve ihtiyaçlarına dayalı olarak yürütülebilecektir. Bu yaklaşım, kalite yönetimini</w:t>
      </w:r>
      <w:r>
        <w:t>n temel ilkelerinden biri olan paydaş odaklı planlama anlayışını güçlendirmektedir.</w:t>
      </w:r>
    </w:p>
    <w:p w:rsidR="00A62FBD" w:rsidRDefault="00E877AC">
      <w:pPr>
        <w:pStyle w:val="Balk2"/>
      </w:pPr>
      <w:r>
        <w:t>8.2. Uygula (U)</w:t>
      </w:r>
    </w:p>
    <w:p w:rsidR="00A62FBD" w:rsidRDefault="00E877AC" w:rsidP="009E56CD">
      <w:pPr>
        <w:jc w:val="both"/>
        <w:rPr>
          <w:rFonts w:hint="eastAsia"/>
        </w:rPr>
      </w:pPr>
      <w:r>
        <w:t>PUKÖ döngüsünün ikinci aşaması olan Uygula süreci, planlanan eğitim faaliyetlerinin mevcut fiziksel altyapı ve teknik donanım kullanılarak yürütülmesini kap</w:t>
      </w:r>
      <w:r>
        <w:t>samaktadır. Bölümde yürütülen uygulamalı dersler, mevcut ekipmanlar ve eğitim ortamları kullanılarak sürdürülmekte; öğrenciler kamera, ses, ışık ve kurgu uygulamalarını bu altyapı içerisinde gerçekleştirmektedir.</w:t>
      </w:r>
    </w:p>
    <w:p w:rsidR="00A62FBD" w:rsidRDefault="00E877AC" w:rsidP="009E56CD">
      <w:pPr>
        <w:jc w:val="both"/>
        <w:rPr>
          <w:rFonts w:hint="eastAsia"/>
        </w:rPr>
      </w:pPr>
      <w:r>
        <w:t>Ancak anket sonuçları, mevcut uygulama süre</w:t>
      </w:r>
      <w:r>
        <w:t>cinin teknik altyapı bakımından çeşitli sınırlılıklar içerdiğini göstermektedir. Öğrencilerin önemli bir bölümü mevcut ekipmanların sayısının yetersiz olduğunu, bilgisayar laboratuvarlarının güncel yazılımları çalıştırmakta zorlandığını ve stüdyo olanaklar</w:t>
      </w:r>
      <w:r>
        <w:t xml:space="preserve">ının uygulamalı eğitim ihtiyaçlarını tam olarak karşılayamadığını ifade etmiştir. Bu durum, uygulama aşamasında eğitim faaliyetlerinin akademik açıdan başarılı biçimde yürütülmesine rağmen, fiziksel ve teknik altyapının aynı düzeyde destek sağlayamadığını </w:t>
      </w:r>
      <w:r>
        <w:t>göstermektedir. Dolayısıyla uygulama sürecinin niteliğinin artırılabilmesi için teknik altyapının eş zamanlı olarak güçlendirilmesi gerekmektedir.</w:t>
      </w:r>
    </w:p>
    <w:p w:rsidR="00A62FBD" w:rsidRDefault="00E877AC">
      <w:pPr>
        <w:pStyle w:val="Balk2"/>
      </w:pPr>
      <w:r>
        <w:t>8.3. Kontrol Et (K)</w:t>
      </w:r>
    </w:p>
    <w:p w:rsidR="00A62FBD" w:rsidRDefault="00E877AC" w:rsidP="009E56CD">
      <w:pPr>
        <w:jc w:val="both"/>
        <w:rPr>
          <w:rFonts w:hint="eastAsia"/>
        </w:rPr>
      </w:pPr>
      <w:r>
        <w:t xml:space="preserve">PUKÖ döngüsünün üçüncü aşaması olan Kontrol Et süreci, planlanan faaliyetlerin hedeflere </w:t>
      </w:r>
      <w:r>
        <w:t>ulaşma düzeyinin ölçülmesini ve elde edilen sonuçların değerlendirilmesini kapsamaktadır. Ekipman ve Altyapı İhtiyaç Analizi Anketi bu aşamanın en önemli değerlendirme araçlarından biridir.</w:t>
      </w:r>
    </w:p>
    <w:p w:rsidR="00A62FBD" w:rsidRDefault="00E877AC" w:rsidP="009E56CD">
      <w:pPr>
        <w:jc w:val="both"/>
        <w:rPr>
          <w:rFonts w:hint="eastAsia"/>
        </w:rPr>
      </w:pPr>
      <w:r>
        <w:t>Anket aracılığıyla öğrencilerin mevcut teknik altyapıya ilişkin me</w:t>
      </w:r>
      <w:r>
        <w:t>mnuniyet düzeyleri ölçülmüş, uygulamalı eğitim süreçlerini olumsuz etkileyen unsurlar belirlenmiş ve yatırım öncelikleri ortaya konulmuştur. Özellikle teknik ekipmanların yetersizliği, bilgisayar laboratuvarlarının donanımı, film stüdyosu eksikliği ve uygu</w:t>
      </w:r>
      <w:r>
        <w:t>lama alanlarının geliştirilmesine yönelik talepler, mevcut durumun objektif biçimde değerlendirilmesine imkân sağlamıştır. Bunun yanında açık uçlu sorular aracılığıyla öğrencilerin çözüm önerilerinin alınması, yalnızca sorunların belirlenmesini değil, bu s</w:t>
      </w:r>
      <w:r>
        <w:t>orunların olası çözüm yollarının da paydaş görüşleri doğrultusunda değerlendirilmesini mümkün kılmıştır.</w:t>
      </w:r>
    </w:p>
    <w:p w:rsidR="00A62FBD" w:rsidRDefault="00E877AC" w:rsidP="009E56CD">
      <w:pPr>
        <w:jc w:val="both"/>
        <w:rPr>
          <w:rFonts w:hint="eastAsia"/>
        </w:rPr>
      </w:pPr>
      <w:r>
        <w:t>Bu yönüyle anket, kalite yönetim sisteminde performans göstergelerinin ölçülmesine, risk alanlarının belirlenmesine ve iyileştirme faaliyetlerinin önce</w:t>
      </w:r>
      <w:r>
        <w:t>liklendirilmesine katkı sağlayan önemli bir kontrol mekanizması olarak değerlendirilmektedir.</w:t>
      </w:r>
    </w:p>
    <w:p w:rsidR="00A62FBD" w:rsidRDefault="00E877AC">
      <w:pPr>
        <w:pStyle w:val="Balk2"/>
      </w:pPr>
      <w:r>
        <w:t>8.4. Önlem Al (Ö)</w:t>
      </w:r>
    </w:p>
    <w:p w:rsidR="00A62FBD" w:rsidRDefault="00E877AC" w:rsidP="009E56CD">
      <w:pPr>
        <w:jc w:val="both"/>
        <w:rPr>
          <w:rFonts w:hint="eastAsia"/>
        </w:rPr>
      </w:pPr>
      <w:r>
        <w:t>PUKÖ döngüsünün son aşaması olan Önlem Al, elde edilen bulgular doğrultusunda iyileştirme faaliyetlerinin planlanmasını ve uygulamaya aktarılmas</w:t>
      </w:r>
      <w:r>
        <w:t>ını kapsamaktadır. Anket sonuçları doğrultusunda bölümün teknik altyapısının geliştirilmesine yönelik kısa, orta ve uzun vadeli iyileştirme faaliyetlerinin planlanması gerekmektedir.</w:t>
      </w:r>
    </w:p>
    <w:p w:rsidR="00A62FBD" w:rsidRDefault="00E877AC" w:rsidP="009E56CD">
      <w:pPr>
        <w:jc w:val="both"/>
        <w:rPr>
          <w:rFonts w:hint="eastAsia"/>
        </w:rPr>
      </w:pPr>
      <w:r>
        <w:t>Kısa vadede mevcut ekipmanların bakım ve onarım süreçlerinin sistematik h</w:t>
      </w:r>
      <w:r>
        <w:t>âle getirilmesi, eksik parçaların tamamlanması, lisanslı yazılımların güncellenmesi ve bilgisayar laboratuvarlarının mevcut kapasitesinin iyileştirilmesi öncelikli faaliyetler arasında değerlendirilmelidir. Ayrıca ekipman kullanım süreçlerinin daha etkin p</w:t>
      </w:r>
      <w:r>
        <w:t>lanlanması ve mevcut kaynakların verimli kullanılmasına yönelik uygulamaların geliştirilmesi de kısa vadede gerçekleştirilebilecek iyileştirmeler arasında yer almaktadır.</w:t>
      </w:r>
    </w:p>
    <w:p w:rsidR="00A62FBD" w:rsidRDefault="00E877AC" w:rsidP="009E56CD">
      <w:pPr>
        <w:jc w:val="both"/>
        <w:rPr>
          <w:rFonts w:hint="eastAsia"/>
        </w:rPr>
      </w:pPr>
      <w:r>
        <w:lastRenderedPageBreak/>
        <w:t>Orta vadede öğrenci geri bildirimlerinde en yüksek önceliğe sahip olan kamera sisteml</w:t>
      </w:r>
      <w:r>
        <w:t>eri, profesyonel objektifler, kurgu bilgisayarları, ses kayıt ekipmanları ve ışık sistemlerine yönelik yeni yatırımların planlanması önerilmektedir. Bunun yanında yeşil perde stüdyosu, ses kayıt odası ve kurgu laboratuvarlarının teknik kapasitesinin artırı</w:t>
      </w:r>
      <w:r>
        <w:t>lması uygulamalı eğitimin niteliğini önemli ölçüde güçlendirecektir.</w:t>
      </w:r>
    </w:p>
    <w:p w:rsidR="00A62FBD" w:rsidRDefault="00E877AC" w:rsidP="009E56CD">
      <w:pPr>
        <w:jc w:val="both"/>
        <w:rPr>
          <w:rFonts w:hint="eastAsia"/>
        </w:rPr>
      </w:pPr>
      <w:r>
        <w:t>Uzun vadede ise bölüm bünyesinde tam donanımlı bir Film Stüdyosu ve Film Atölyesi oluşturulması, sanal prodüksiyon altyapısının kurulması, dijital prodüksiyon teknolojilerinin eğitim süre</w:t>
      </w:r>
      <w:r>
        <w:t>çlerine entegre edilmesi ve sektörle ortak kullanılabilecek uygulama alanlarının geliştirilmesi hedeflenmelidir. Ayrıca dış paydaşlarla gerçekleştirilecek iş birlikleri, proje destekleri, sponsorluk anlaşmaları ve kamu kaynaklarından sağlanacak yatırım ola</w:t>
      </w:r>
      <w:r>
        <w:t>nakları değerlendirilerek teknik altyapının sürdürülebilir biçimde geliştirilmesi sağlanmalıdır.</w:t>
      </w:r>
    </w:p>
    <w:p w:rsidR="00A62FBD" w:rsidRDefault="00E877AC">
      <w:pPr>
        <w:pStyle w:val="Balk1"/>
        <w:pBdr>
          <w:bottom w:val="single" w:sz="8" w:space="0" w:color="E6531C"/>
        </w:pBdr>
      </w:pPr>
      <w:r>
        <w:t>9. GÜÇLÜ YÖNLER</w:t>
      </w:r>
    </w:p>
    <w:p w:rsidR="00A62FBD" w:rsidRDefault="00E877AC" w:rsidP="009E56CD">
      <w:pPr>
        <w:jc w:val="both"/>
        <w:rPr>
          <w:rFonts w:hint="eastAsia"/>
        </w:rPr>
      </w:pPr>
      <w:r>
        <w:t>Ekipman ve Altyapı İhtiyaç Analizi Anketi sonuçları genel olarak değerlendirildiğinde, bölümün teknik altyapısına ilişkin önemli geliştirme iht</w:t>
      </w:r>
      <w:r>
        <w:t>iyaçları bulunmasına rağmen, kalite yönetim sistemi açısından dikkat çeken çeşitli güçlü yönlerin de bulunduğu görülmektedir. Özellikle öğrencilerin anket sürecine yüksek düzeyde katılım göstermeleri, mevcut durumu ayrıntılı biçimde değerlendirmeleri ve çö</w:t>
      </w:r>
      <w:r>
        <w:t>züm odaklı öneriler sunmaları, bölümde paydaş katılımının ve kalite kültürünün gelişmeye başladığını göstermektedir. Öğrencilerin yalnızca memnuniyet düzeylerini ifade etmekle kalmayıp, geleceğe yönelik yatırım önceliklerini ve uygulanabilir çözüm öneriler</w:t>
      </w:r>
      <w:r>
        <w:t>ini de paylaşmaları, kalite güvence sisteminin temel bileşenlerinden biri olan katılımcı yönetim anlayışının önemli bir göstergesi olarak değerlendirilmektedir.</w:t>
      </w:r>
    </w:p>
    <w:p w:rsidR="00A62FBD" w:rsidRDefault="00E877AC" w:rsidP="009E56CD">
      <w:pPr>
        <w:jc w:val="both"/>
        <w:rPr>
          <w:rFonts w:hint="eastAsia"/>
        </w:rPr>
      </w:pPr>
      <w:r>
        <w:t>Anket sonuçlarında öne çıkan en önemli güçlü yönlerden biri, öğrencilerin bölümün eğitim-öğreti</w:t>
      </w:r>
      <w:r>
        <w:t>m faaliyetlerine ve akademik kadrosuna duyduğu güveni açık biçimde ifade etmeleridir. Açık uçlu görüşlerde birçok öğrenci, bölümde görev yapan öğretim elemanlarının bilgi birikimi, deneyimi ve öğrencilere sağladıkları akademik desteği olumlu değerlendirmiş</w:t>
      </w:r>
      <w:r>
        <w:t>; mevcut eğitim kalitesinin teknik altyapının güçlendirilmesiyle çok daha üst seviyeye taşınabileceğini belirtmiştir. Bu durum, bölümün en önemli kurumsal gücünün nitelikli akademik insan kaynağı olduğunu göstermektedir. Öğrencilerin altyapı eksikliklerine</w:t>
      </w:r>
      <w:r>
        <w:t xml:space="preserve"> rağmen akademik sürece yönelik olumlu değerlendirmelerde bulunmaları, eğitim-öğretim faaliyetlerinin güçlü bir akademik temel üzerine yürütüldüğünü ortaya koymaktadır.</w:t>
      </w:r>
    </w:p>
    <w:p w:rsidR="00A62FBD" w:rsidRDefault="00E877AC" w:rsidP="009E56CD">
      <w:pPr>
        <w:jc w:val="both"/>
        <w:rPr>
          <w:rFonts w:hint="eastAsia"/>
        </w:rPr>
      </w:pPr>
      <w:r>
        <w:t>Anketin dikkat çeken bir diğer güçlü yönü, öğrencilerin bölümün gelişimine yönelik yüks</w:t>
      </w:r>
      <w:r>
        <w:t>ek düzeyde aidiyet duygusu göstermeleridir. Açık uçlu sorularda yalnızca mevcut eksiklikler dile getirilmemiş; aynı zamanda film stüdyosu kurulması, sektör iş birliklerinin geliştirilmesi, ekipman kiralama protokollerinin yapılması, sponsorluk modellerinin</w:t>
      </w:r>
      <w:r>
        <w:t xml:space="preserve"> oluşturulması ve yeni yatırım alanlarının belirlenmesine ilişkin birçok somut öneri sunulmuştur. Özellikle "Film Atölyesi" kurulmasına yönelik ayrıntılı öneriler ve bölümün kurumsal kimliğini güçlendirecek fikirlerin paylaşılması, öğrencilerin kendilerini</w:t>
      </w:r>
      <w:r>
        <w:t xml:space="preserve"> bölümün geleceğinin bir parçası olarak gördüklerini göstermektedir. Bu durum, kalite güvence sisteminde önem verilen paydaş katılımı ve ortak akıl anlayışının güçlü biçimde benimsendiğini ortaya koymaktadır.</w:t>
      </w:r>
    </w:p>
    <w:p w:rsidR="00A62FBD" w:rsidRDefault="00E877AC" w:rsidP="009E56CD">
      <w:pPr>
        <w:jc w:val="both"/>
        <w:rPr>
          <w:rFonts w:hint="eastAsia"/>
        </w:rPr>
      </w:pPr>
      <w:r>
        <w:t>Anket sonuçlarında dikkat çeken bir başka oluml</w:t>
      </w:r>
      <w:r>
        <w:t>u husus ise öğrencilerin yatırım öncelikleri konusunda büyük ölçüde ortak görüş bildirmeleridir. Kamera sistemleri, kurgu laboratuvarları, stüdyo altyapısı, ses ve ışık ekipmanları gibi alanlarda ortaya çıkan yüksek görüş birliği, bölümün teknik altyapısın</w:t>
      </w:r>
      <w:r>
        <w:t>a ilişkin ihtiyaçların net biçimde belirlenmesine olanak sağlamaktadır. Bu durum, kaynak planlaması ve yatırım kararlarının belirsizlikten uzak, kullanıcı beklentilerine dayalı ve objektif verilere göre şekillendirilmesini kolaylaştırmaktadır. Kalite yönet</w:t>
      </w:r>
      <w:r>
        <w:t>imi açısından bu durum, karar alma süreçlerinde veri temelli yaklaşımın güçlenmesine önemli katkı sağlamaktadır.</w:t>
      </w:r>
    </w:p>
    <w:p w:rsidR="00A62FBD" w:rsidRDefault="00E877AC" w:rsidP="009E56CD">
      <w:pPr>
        <w:jc w:val="both"/>
        <w:rPr>
          <w:rFonts w:hint="eastAsia"/>
        </w:rPr>
      </w:pPr>
      <w:r>
        <w:t>Kalite güvence sistemi bakımından değerlendirildiğinde, bu anketin en önemli güçlü yönlerinden biri de bölümün mevcut durumunu yalnızca yönetse</w:t>
      </w:r>
      <w:r>
        <w:t>l bakış açısıyla değil, doğrudan hizmetten yararlanan öğrencilerin deneyimleri doğrultusunda değerlendirmesidir. Öğrencilerin eğitim süreçlerine ilişkin deneyimlerinin sistematik biçimde ölçülmesi, kalite yönetim sisteminin temel ilkelerinden biri olan pay</w:t>
      </w:r>
      <w:r>
        <w:t>daş memnuniyetinin izlenmesi ve kanıta dayalı karar verme anlayışını desteklemektedir. Bu sayede bölüm yönetimi, yatırım planlarını ve iyileştirme faaliyetlerini somut verilere dayandırma imkânı elde etmektedir.</w:t>
      </w:r>
    </w:p>
    <w:p w:rsidR="00A62FBD" w:rsidRDefault="00E877AC" w:rsidP="009E56CD">
      <w:pPr>
        <w:jc w:val="both"/>
        <w:rPr>
          <w:rFonts w:hint="eastAsia"/>
        </w:rPr>
      </w:pPr>
      <w:r>
        <w:t>Bunun yanında anket sonuçları, bölümde kalit</w:t>
      </w:r>
      <w:r>
        <w:t>e kültürünün yalnızca sorunların tespit edilmesine değil, çözüm odaklı düşünme anlayışına da dayandığını göstermektedir. Öğrencilerin önemli bir kısmı mevcut eksiklikleri belirtirken aynı zamanda uygulanabilir çözüm önerileri geliştirmiş, sektörle iş birli</w:t>
      </w:r>
      <w:r>
        <w:t>kleri kurulması, yeni ekipman yatırımlarının planlanması, teknik altyapının aşamalı olarak güçlendirilmesi ve uygulama alanlarının genişletilmesi yönünde yapıcı öneriler sunmuştur. Bu yaklaşım, kalite yönetim sisteminin temel amacı olan sürekli iyileştirme</w:t>
      </w:r>
      <w:r>
        <w:t xml:space="preserve"> kültürünün paydaşlar tarafından benimsendiğinin önemli bir göstergesidir.</w:t>
      </w:r>
    </w:p>
    <w:p w:rsidR="00A62FBD" w:rsidRDefault="00E877AC" w:rsidP="009E56CD">
      <w:pPr>
        <w:jc w:val="both"/>
        <w:rPr>
          <w:rFonts w:hint="eastAsia"/>
        </w:rPr>
      </w:pPr>
      <w:r>
        <w:t>Sonuç olarak anket bulguları, teknik altyapıya ilişkin önemli geliştirme ihtiyaçları bulunmasına rağmen bölümün güçlü bir akademik kadroya sahip olduğunu, öğrencilerin eğitim süreçl</w:t>
      </w:r>
      <w:r>
        <w:t xml:space="preserve">erine aktif katılım gösterdiğini, kalite kültürünün paydaşlar tarafından benimsendiğini ve bölümün gelişimine yönelik ortak bir vizyon oluştuğunu göstermektedir. Bu güçlü yönler, </w:t>
      </w:r>
      <w:r>
        <w:lastRenderedPageBreak/>
        <w:t>gelecekte gerçekleştirilecek teknik altyapı yatırımlarıyla desteklendiğinde b</w:t>
      </w:r>
      <w:r>
        <w:t>ölümün eğitim-öğretim kalitesinin önemli ölçüde artacağı; öğrenci memnuniyetinin yükseleceği ve ulusal ile uluslararası akreditasyon süreçlerinde önemli avantajlar sağlayacağı değerlendirilmektedir. Böylece mevcut akademik potansiyelin güçlü bir teknik alt</w:t>
      </w:r>
      <w:r>
        <w:t>yapıyla bütünleştirilmesi, bölümün sürdürülebilir kalite gelişimi açısından en önemli fırsatlardan birini oluşturacaktır.</w:t>
      </w:r>
    </w:p>
    <w:p w:rsidR="00A62FBD" w:rsidRDefault="00E877AC">
      <w:pPr>
        <w:pStyle w:val="Balk1"/>
        <w:pBdr>
          <w:bottom w:val="single" w:sz="8" w:space="0" w:color="E6531C"/>
        </w:pBdr>
      </w:pPr>
      <w:r>
        <w:t>10. GELİŞMEYE AÇIK ALANLAR</w:t>
      </w:r>
    </w:p>
    <w:p w:rsidR="00A62FBD" w:rsidRDefault="00E877AC" w:rsidP="009E56CD">
      <w:pPr>
        <w:jc w:val="both"/>
        <w:rPr>
          <w:rFonts w:hint="eastAsia"/>
        </w:rPr>
      </w:pPr>
      <w:r>
        <w:t>Ekipman ve Altyapı İhtiyaç Analizi Anketi sonuçları, Film Tasarımı ve Yönetimi Bölümünün eğitim-öğretim faa</w:t>
      </w:r>
      <w:r>
        <w:t>liyetlerini başarıyla sürdürebilecek akademik potansiyele sahip olduğunu ortaya koymakla birlikte, bu potansiyelin fiziksel ve teknik altyapı tarafından yeterli düzeyde desteklenemediğini göstermektedir. Öğrenci geri bildirimleri incelendiğinde gelişmeye a</w:t>
      </w:r>
      <w:r>
        <w:t>çık alanların büyük ölçüde uygulamalı eğitim süreçlerinde kullanılan teknik donanım ve fiziksel öğrenme ortamları üzerinde yoğunlaştığı görülmektedir. Bu durum, bölümün eğitim kalitesinin artırılmasına yönelik iyileştirme faaliyetlerinin öncelikle teknik a</w:t>
      </w:r>
      <w:r>
        <w:t>ltyapının güçlendirilmesine odaklanması gerektiğini ortaya koymaktadır.</w:t>
      </w:r>
    </w:p>
    <w:p w:rsidR="00A62FBD" w:rsidRDefault="00E877AC" w:rsidP="009E56CD">
      <w:pPr>
        <w:jc w:val="both"/>
        <w:rPr>
          <w:rFonts w:hint="eastAsia"/>
        </w:rPr>
      </w:pPr>
      <w:r>
        <w:t>Anket bulgularına göre geliştirilmesi gereken en önemli alan, kamera ve görüntü üretim ekipmanlarının sayısı ile teknik yeterliliğidir. Öğrenciler, mevcut kamera sistemlerinin hem sayı</w:t>
      </w:r>
      <w:r>
        <w:t>sal olarak yetersiz olduğunu hem de teknolojik açıdan günümüz sinema sektöründe kullanılan ekipmanların gerisinde kaldığını ifade etmişlerdir. Özellikle uygulamalı derslerde birden fazla öğrenci grubunun aynı anda çekim gerçekleştirmek zorunda olması, mevc</w:t>
      </w:r>
      <w:r>
        <w:t xml:space="preserve">ut ekipmanların etkin kullanımını güçleştirmekte ve öğrencilerin bireysel uygulama deneyimlerini sınırlamaktadır. Bu nedenle kamera sistemleri, sinema objektifleri ve yardımcı çekim ekipmanlarının artırılması, bölümün en öncelikli iyileştirme alanı olarak </w:t>
      </w:r>
      <w:r>
        <w:t>değerlendirilmektedir.</w:t>
      </w:r>
    </w:p>
    <w:p w:rsidR="00A62FBD" w:rsidRDefault="00E877AC" w:rsidP="009E56CD">
      <w:pPr>
        <w:jc w:val="both"/>
        <w:rPr>
          <w:rFonts w:hint="eastAsia"/>
        </w:rPr>
      </w:pPr>
      <w:r>
        <w:t>Bir diğer önemli gelişim alanı kurgu laboratuvarları ve dijital üretim altyapısıdır. Günümüz sinema endüstrisinde dijital post-prodüksiyon süreçleri, film üretiminin vazgeçilmez bir parçası hâline gelmiştir. Buna rağmen öğrenciler me</w:t>
      </w:r>
      <w:r>
        <w:t>vcut bilgisayarların donanım kapasitesinin güncel yazılımları verimli biçimde çalıştırmakta yetersiz kaldığını, lisanslı kurgu ve renk düzenleme yazılımlarına erişimin sınırlı olduğunu ifade etmişlerdir. Bu durum, öğrencilerin yalnızca temel kurgu becerile</w:t>
      </w:r>
      <w:r>
        <w:t>ri değil, aynı zamanda renk düzenleme, görsel efekt ve dijital post-prodüksiyon alanlarında sektör standartlarına uygun deneyim kazanmalarını da güçleştirmektedir. Bu nedenle yüksek performanslı kurgu bilgisayarlarının temin edilmesi ve güncel yazılım lisa</w:t>
      </w:r>
      <w:r>
        <w:t>nslarının sağlanması, eğitim kalitesini doğrudan artıracak önemli iyileştirme faaliyetleri arasında yer almaktadır.</w:t>
      </w:r>
    </w:p>
    <w:p w:rsidR="00A62FBD" w:rsidRDefault="00E877AC" w:rsidP="009E56CD">
      <w:pPr>
        <w:jc w:val="both"/>
        <w:rPr>
          <w:rFonts w:hint="eastAsia"/>
        </w:rPr>
      </w:pPr>
      <w:r>
        <w:t>Anket sonuçları, film stüdyosu ve uygulama alanlarının geliştirilmesini de öncelikli ihtiyaçlardan biri olarak ortaya koymaktadır. Öğrencile</w:t>
      </w:r>
      <w:r>
        <w:t>rin önemli bir bölümü profesyonel standartlara uygun film stüdyosu, yeşil perde stüdyosu, ses kayıt odası ve çok amaçlı çekim alanlarının oluşturulmasını önermiştir. Mevcut fiziksel alanların sınırlı olması, öğrencilerin kontrollü çekim ortamlarında yeterl</w:t>
      </w:r>
      <w:r>
        <w:t>i uygulama yapabilmelerini zorlaştırmaktadır. Film Tasarımı ve Yönetimi eğitiminin doğası gereği öğrencilerin gerçek prodüksiyon koşullarına benzer ortamlarda eğitim almaları beklenmektedir. Bu nedenle stüdyo altyapısının geliştirilmesi yalnızca fiziksel b</w:t>
      </w:r>
      <w:r>
        <w:t>ir yatırım değil, öğrenme çıktılarının gerçekleştirilmesini doğrudan destekleyen stratejik bir eğitim yatırımı olarak değerlendirilmelidir.</w:t>
      </w:r>
    </w:p>
    <w:p w:rsidR="00A62FBD" w:rsidRDefault="00E877AC" w:rsidP="009E56CD">
      <w:pPr>
        <w:jc w:val="both"/>
        <w:rPr>
          <w:rFonts w:hint="eastAsia"/>
        </w:rPr>
      </w:pPr>
      <w:r>
        <w:t>Gelişmeye açık alanlardan biri de ses ve ışık sistemlerinin modernizasyonudur. Öğrenci görüşlerinde profesyonel mikr</w:t>
      </w:r>
      <w:r>
        <w:t>ofonlar, taşınabilir ses kayıt cihazları, RGB ışık sistemleri, LED aydınlatmalar ve diğer yardımcı ekipmanlara ilişkin talepler dikkat çekmektedir. Sinema eğitiminde görüntü kadar ses tasarımı ve ışık kullanımının da mesleki yeterliliklerin temel bileşenle</w:t>
      </w:r>
      <w:r>
        <w:t>rinden biri olduğu dikkate alındığında, bu ekipmanların çeşitlendirilmesi ve güncellenmesi öğrencilerin uygulama becerilerini önemli ölçüde geliştirecektir. Yapılacak yatırımların yalnızca kamera sistemlerine değil, üretim sürecinin tüm bileşenlerini kapsa</w:t>
      </w:r>
      <w:r>
        <w:t>yacak şekilde planlanması eğitim süreçlerinin bütüncül olarak güçlendirilmesini sağlayacaktır.</w:t>
      </w:r>
    </w:p>
    <w:p w:rsidR="00A62FBD" w:rsidRDefault="00E877AC" w:rsidP="009E56CD">
      <w:pPr>
        <w:jc w:val="both"/>
        <w:rPr>
          <w:rFonts w:hint="eastAsia"/>
        </w:rPr>
      </w:pPr>
      <w:r>
        <w:t xml:space="preserve">Anket bulgularında öne çıkan bir diğer gelişim alanı ise teknik ekipmanların bakım, onarım ve sürdürülebilir kullanım süreçleridir. Öğrenciler yalnızca yeni </w:t>
      </w:r>
      <w:r>
        <w:t>ekipman ihtiyacını değil, mevcut ekipmanların bakımının düzenli yapılması, arızaların kısa sürede giderilmesi ve ekipmanların sürekli kullanılabilir durumda tutulması gerektiğini de ifade etmişlerdir. Bu durum, kalite yönetimi açısından teknik altyapının y</w:t>
      </w:r>
      <w:r>
        <w:t>alnızca satın alma süreçleriyle değil, yaşam döngüsü boyunca planlı bakım ve envanter yönetimi anlayışıyla ele alınması gerektiğini göstermektedir. Bu kapsamda ekipman bakım planlarının hazırlanması, dijital envanter takip sistemlerinin oluşturulması ve te</w:t>
      </w:r>
      <w:r>
        <w:t>knik destek süreçlerinin standartlaştırılması önerilmektedir.</w:t>
      </w:r>
    </w:p>
    <w:p w:rsidR="00A62FBD" w:rsidRDefault="00E877AC" w:rsidP="009E56CD">
      <w:pPr>
        <w:jc w:val="both"/>
        <w:rPr>
          <w:rFonts w:hint="eastAsia"/>
        </w:rPr>
      </w:pPr>
      <w:r>
        <w:t>Bunun yanında öğrencilerin açık uçlu görüşlerinde dile getirilen öneriler doğrultusunda dış paydaşlarla iş birliklerinin geliştirilmesi de önemli bir iyileştirme fırsatı olarak değerlendirilmekt</w:t>
      </w:r>
      <w:r>
        <w:t>edir. Özellikle ekipman kiralama firmalarıyla protokoller yapılması, sektör kuruluşlarıyla ortak uygulamalar geliştirilmesi, sponsorluk desteklerinin artırılması ve kamu destekli proje kaynaklarından yararlanılması yönündeki öneriler, bölümün teknik altyap</w:t>
      </w:r>
      <w:r>
        <w:t>ısının yalnızca üniversite bütçesiyle değil, farklı finansman modelleriyle de güçlendirilebileceğini göstermektedir. Bu yaklaşım, sürdürülebilir kaynak yönetimi açısından önemli fırsatlar sunmaktadır.</w:t>
      </w:r>
    </w:p>
    <w:p w:rsidR="00A62FBD" w:rsidRDefault="00E877AC" w:rsidP="009E56CD">
      <w:pPr>
        <w:jc w:val="both"/>
        <w:rPr>
          <w:rFonts w:hint="eastAsia"/>
        </w:rPr>
      </w:pPr>
      <w:r>
        <w:lastRenderedPageBreak/>
        <w:t>Genel olarak değerlendirildiğinde, gelişmeye açık alanl</w:t>
      </w:r>
      <w:r>
        <w:t>arın tamamı birbirini tamamlayan bütüncül bir yapı oluşturmaktadır. Teknik ekipmanların güncellenmesi, dijital üretim altyapısının güçlendirilmesi, film stüdyosu ve uygulama alanlarının geliştirilmesi, bakım süreçlerinin sistematik hâle getirilmesi ve sekt</w:t>
      </w:r>
      <w:r>
        <w:t>örle iş birliklerinin artırılması birlikte ele alındığında, bölümün eğitim-öğretim kalitesinde önemli bir gelişim sağlanabilecektir. Bu nedenle iyileştirme faaliyetlerinin birbirinden bağımsız yatırımlar olarak değil; öğrenci merkezli, uygulama odaklı ve s</w:t>
      </w:r>
      <w:r>
        <w:t>ürdürülebilir bir eğitim altyapısı oluşturmayı hedefleyen bütünleşik bir gelişim programı çerçevesinde planlanması uygun olacaktır.</w:t>
      </w:r>
    </w:p>
    <w:p w:rsidR="00A62FBD" w:rsidRDefault="00E877AC" w:rsidP="009E56CD">
      <w:pPr>
        <w:jc w:val="both"/>
        <w:rPr>
          <w:rFonts w:hint="eastAsia"/>
        </w:rPr>
      </w:pPr>
      <w:r>
        <w:t>Kalite yönetim sistemi ve akreditasyon perspektifinden değerlendirildiğinde ise bu gelişim alanları, bölümün stratejik planı</w:t>
      </w:r>
      <w:r>
        <w:t xml:space="preserve"> ve performans hedefleriyle ilişkilendirilmeli; kısa, orta ve uzun vadeli yatırım planları doğrultusunda düzenli olarak izlenmeli ve gerçekleştirilen iyileştirmelerin öğrenci memnuniyetine etkisi periyodik geri bildirim anketleriyle ölçülmelidir. Böylece y</w:t>
      </w:r>
      <w:r>
        <w:t>alnızca mevcut eksikliklerin giderilmesi değil, aynı zamanda sürekli gelişen ve değişen sinema teknolojilerine uyum sağlayabilen dinamik bir eğitim altyapısının oluşturulması mümkün olacaktır.</w:t>
      </w:r>
    </w:p>
    <w:p w:rsidR="00A62FBD" w:rsidRDefault="00E877AC">
      <w:pPr>
        <w:pStyle w:val="Balk1"/>
        <w:pBdr>
          <w:bottom w:val="single" w:sz="8" w:space="0" w:color="E6531C"/>
        </w:pBdr>
      </w:pPr>
      <w:r>
        <w:t>11. SONUÇ VE GENEL DEĞERLENDİRME</w:t>
      </w:r>
    </w:p>
    <w:p w:rsidR="00A62FBD" w:rsidRDefault="00E877AC" w:rsidP="009E56CD">
      <w:pPr>
        <w:jc w:val="both"/>
        <w:rPr>
          <w:rFonts w:hint="eastAsia"/>
        </w:rPr>
      </w:pPr>
      <w:r>
        <w:t>Film Tasarımı ve Yönetimi Bölü</w:t>
      </w:r>
      <w:r>
        <w:t>mü öğrencilerine uygulanan Ekipman ve Altyapı İhtiyaç Analizi Anketi sonuçları, bölümde yürütülen uygulamalı eğitim faaliyetlerinin mevcut durumuna ilişkin kapsamlı ve çok boyutlu bir değerlendirme yapılmasına olanak sağlamıştır. Anketten elde edilen nicel</w:t>
      </w:r>
      <w:r>
        <w:t xml:space="preserve"> ve nitel veriler birlikte değerlendirildiğinde, öğrencilerin bölümde yürütülen eğitim faaliyetlerini genel olarak önemsedikleri, bölümün gelişimine katkı sunma konusunda istekli oldukları ve özellikle uygulamalı eğitim altyapısının güçlendirilmesine yönel</w:t>
      </w:r>
      <w:r>
        <w:t>ik yüksek beklenti içerisinde bulundukları görülmektedir. Öğrencilerin açık uçlu sorulara ayrıntılı ve yapıcı geri bildirimler vermesi, yalnızca mevcut sorunların belirlenmesine değil, aynı zamanda çözüm odaklı bir gelişim perspektifinin ortaya konulmasına</w:t>
      </w:r>
      <w:r>
        <w:t xml:space="preserve"> da katkı sağlamıştır.</w:t>
      </w:r>
    </w:p>
    <w:p w:rsidR="00A62FBD" w:rsidRDefault="00E877AC" w:rsidP="009E56CD">
      <w:pPr>
        <w:jc w:val="both"/>
        <w:rPr>
          <w:rFonts w:hint="eastAsia"/>
        </w:rPr>
      </w:pPr>
      <w:r>
        <w:t xml:space="preserve">Anket sonuçları, bölümün en önemli güçlü yönlerinden birinin akademik insan kaynağı olduğunu göstermektedir. Öğrenciler, öğretim elemanlarının bilgi ve deneyimlerinden memnun olduklarını ifade etmekle birlikte, mevcut teknik </w:t>
      </w:r>
      <w:r>
        <w:t xml:space="preserve">altyapının bu akademik potansiyeli tam anlamıyla destekleyemediğini vurgulamıştır. Bu durum, bölümün temel gelişim ihtiyacının eğitim-öğretim yaklaşımından ziyade uygulamalı eğitimi destekleyen fiziksel ve teknik altyapının güçlendirilmesi olduğunu ortaya </w:t>
      </w:r>
      <w:r>
        <w:t>koymaktadır. Başka bir ifadeyle, bölümde yürütülen akademik faaliyetlerin niteliği ile mevcut teknik olanaklar arasında geliştirilmesi gereken bir denge bulunduğu anlaşılmaktadır.</w:t>
      </w:r>
    </w:p>
    <w:p w:rsidR="00A62FBD" w:rsidRDefault="00E877AC" w:rsidP="009E56CD">
      <w:pPr>
        <w:jc w:val="both"/>
        <w:rPr>
          <w:rFonts w:hint="eastAsia"/>
        </w:rPr>
      </w:pPr>
      <w:r>
        <w:t xml:space="preserve">Anket bulguları doğrultusunda öğrencilerin öncelikli beklentilerinin kamera </w:t>
      </w:r>
      <w:r>
        <w:t>sistemleri, kurgu laboratuvarları, film stüdyosu, ses kayıt ekipmanları ve ışık sistemleri üzerinde yoğunlaştığı görülmektedir. Bu durum, uygulamalı sinema eğitiminin temel bileşenlerini oluşturan üretim süreçlerinin teknik altyapı tarafından daha güçlü de</w:t>
      </w:r>
      <w:r>
        <w:t xml:space="preserve">steklenmesi gerektiğini göstermektedir. Günümüz sinema sektöründe hızla gelişen dijital üretim teknolojileri dikkate alındığında, öğrencilerin güncel ekipmanlarla eğitim almaları yalnızca derslerin niteliğini artırmayacak; aynı zamanda mezunların sektörel </w:t>
      </w:r>
      <w:r>
        <w:t>rekabet gücünü, mesleki yeterliliklerini ve istihdam edilebilirliklerini de olumlu yönde etkileyecektir.</w:t>
      </w:r>
    </w:p>
    <w:p w:rsidR="00A62FBD" w:rsidRDefault="00E877AC" w:rsidP="009E56CD">
      <w:pPr>
        <w:jc w:val="both"/>
        <w:rPr>
          <w:rFonts w:hint="eastAsia"/>
        </w:rPr>
      </w:pPr>
      <w:r>
        <w:t>Kalite yönetim sistemi açısından değerlendirildiğinde bu çalışma, paydaş görüşlerinin sistematik biçimde alınmasına dayalı, kanıta dayalı karar verme a</w:t>
      </w:r>
      <w:r>
        <w:t>nlayışını destekleyen önemli bir kalite güvence uygulaması niteliğindedir. Öğrencilerin geri bildirimleri sayesinde bölümün güçlü yönleri ile gelişmeye açık alanları somut verilerle ortaya konulmuş; gelecekte gerçekleştirilecek yatırım planlamalarına ve iy</w:t>
      </w:r>
      <w:r>
        <w:t>ileştirme faaliyetlerine yön verecek objektif bir veri tabanı oluşturulmuştur. Bu yönüyle anket sonuçları yalnızca mevcut durumun değerlendirilmesini sağlayan bir ölçme aracı değil, aynı zamanda stratejik yönetim süreçlerini destekleyen önemli bir karar de</w:t>
      </w:r>
      <w:r>
        <w:t>stek mekanizmasıdır.</w:t>
      </w:r>
    </w:p>
    <w:p w:rsidR="00A62FBD" w:rsidRDefault="00E877AC" w:rsidP="009E56CD">
      <w:pPr>
        <w:jc w:val="both"/>
        <w:rPr>
          <w:rFonts w:hint="eastAsia"/>
        </w:rPr>
      </w:pPr>
      <w:r>
        <w:t xml:space="preserve">Rapor kapsamında gerçekleştirilen değerlendirmeler, PUKÖ döngüsünün etkin biçimde işletildiğini de göstermektedir. Mevcut durum öğrenci görüşleri doğrultusunda değerlendirilmiş, öncelikli ihtiyaç alanları belirlenmiş ve bu ihtiyaçlara </w:t>
      </w:r>
      <w:r>
        <w:t>yönelik kısa, orta ve uzun vadeli iyileştirme önerileri geliştirilmiştir. Bundan sonraki süreçte belirlenen önceliklerin bölümün stratejik planına, yatırım programına ve performans hedeflerine yansıtılması; gerçekleştirilecek iyileştirme faaliyetlerinin be</w:t>
      </w:r>
      <w:r>
        <w:t>lirli aralıklarla yeniden ölçülerek etkisinin değerlendirilmesi önem arz etmektedir. Böylece kalite güvence sisteminin temelini oluşturan ölçme, değerlendirme ve sürekli iyileştirme yaklaşımı sürdürülebilir bir yapıya kavuşturulabilecektir.</w:t>
      </w:r>
    </w:p>
    <w:p w:rsidR="00A62FBD" w:rsidRDefault="00E877AC" w:rsidP="009E56CD">
      <w:pPr>
        <w:jc w:val="both"/>
        <w:rPr>
          <w:rFonts w:hint="eastAsia"/>
        </w:rPr>
      </w:pPr>
      <w:r>
        <w:t>Akreditasyon pe</w:t>
      </w:r>
      <w:r>
        <w:t>rspektifinden bakıldığında ise bu rapor, öğrenci geri bildirimlerinin eğitim süreçlerine sistematik biçimde yansıtıldığını gösteren önemli bir kanıt niteliğindedir. Eğitim kaynaklarının geliştirilmesine yönelik ihtiyaçların paydaş görüşleri doğrultusunda b</w:t>
      </w:r>
      <w:r>
        <w:t>elirlenmesi, iyileştirme faaliyetlerinin planlanması ve bu faaliyetlerin kalite yönetim sistemi kapsamında izlenmesi; öğrenci merkezli eğitim anlayışının somut göstergeleri arasında yer almaktadır. Bu nedenle raporda ortaya konulan önerilerin planlı biçimd</w:t>
      </w:r>
      <w:r>
        <w:t>e uygulanması, bölümün ulusal ve uluslararası akreditasyon süreçlerine de önemli katkılar sağlayacaktır.</w:t>
      </w:r>
    </w:p>
    <w:p w:rsidR="00A62FBD" w:rsidRDefault="00E877AC" w:rsidP="009E56CD">
      <w:pPr>
        <w:jc w:val="both"/>
        <w:rPr>
          <w:rFonts w:hint="eastAsia"/>
        </w:rPr>
      </w:pPr>
      <w:r>
        <w:t>Sonuç olarak Ekipman ve Altyapı İhtiyaç Analizi Anketi, Film Tasarımı ve Yönetimi Bölümünün mevcut teknik altyapısına ilişkin kapsamlı bir durum analiz</w:t>
      </w:r>
      <w:r>
        <w:t xml:space="preserve">i sunmuş; eğitim-öğretim süreçlerinin geliştirilmesine yönelik öncelikli yatırım alanlarını, paydaş beklentilerini ve iyileştirme ihtiyaçlarını açık biçimde ortaya koymuştur. Özellikle kamera sistemleri, dijital üretim </w:t>
      </w:r>
      <w:r>
        <w:lastRenderedPageBreak/>
        <w:t>altyapısı, stüdyo olanakları ve tekni</w:t>
      </w:r>
      <w:r>
        <w:t>k donanımın güçlendirilmesine yönelik gerçekleştirilecek planlı yatırımların, öğrencilerin uygulama becerilerini geliştireceği, eğitim kalitesini artıracağı, öğrenci memnuniyetini yükselteceği ve bölümün kurumsal gelişimine önemli katkılar sağlayacağı değe</w:t>
      </w:r>
      <w:r>
        <w:t>rlendirilmektedir. Bu doğrultuda anket sonuçlarının, yalnızca mevcut döneme ilişkin bir değerlendirme olarak görülmemesi; bölümün gelecekteki gelişim stratejilerini şekillendiren, kalite odaklı yönetim anlayışını destekleyen ve sürekli iyileştirme kültürün</w:t>
      </w:r>
      <w:r>
        <w:t>ü güçlendiren temel bir yönetim aracı olarak kullanılması önerilmektedir.</w:t>
      </w:r>
    </w:p>
    <w:p w:rsidR="00A62FBD" w:rsidRDefault="00E877AC">
      <w:pPr>
        <w:pageBreakBefore/>
        <w:pBdr>
          <w:bottom w:val="single" w:sz="8" w:space="0" w:color="E6531C"/>
        </w:pBdr>
        <w:rPr>
          <w:rFonts w:hint="eastAsia"/>
        </w:rPr>
      </w:pPr>
      <w:r>
        <w:rPr>
          <w:b/>
          <w:color w:val="123A63"/>
          <w:sz w:val="36"/>
        </w:rPr>
        <w:lastRenderedPageBreak/>
        <w:t>12. İYİLEŞTİRME EYLEM PLANI</w:t>
      </w:r>
    </w:p>
    <w:p w:rsidR="00A62FBD" w:rsidRDefault="00E877AC">
      <w:pPr>
        <w:rPr>
          <w:rFonts w:hint="eastAsia"/>
        </w:rPr>
      </w:pPr>
      <w:r>
        <w:t>Bu plan, raporda yer alan kısa, orta ve uzun vadeli önerileri izlenebilir bir kalite eylem planına dönüştürür; raporda bulunmayan yeni bir ihtiyaç eklemez</w:t>
      </w:r>
      <w:r>
        <w:t>.</w:t>
      </w:r>
    </w:p>
    <w:tbl>
      <w:tblPr>
        <w:tblW w:w="0" w:type="auto"/>
        <w:jc w:val="center"/>
        <w:tblLook w:val="04A0" w:firstRow="1" w:lastRow="0" w:firstColumn="1" w:lastColumn="0" w:noHBand="0" w:noVBand="1"/>
      </w:tblPr>
      <w:tblGrid>
        <w:gridCol w:w="2649"/>
        <w:gridCol w:w="2649"/>
        <w:gridCol w:w="2649"/>
        <w:gridCol w:w="2649"/>
      </w:tblGrid>
      <w:tr w:rsidR="00A62FBD" w:rsidTr="009E56CD">
        <w:trPr>
          <w:jc w:val="center"/>
        </w:trPr>
        <w:tc>
          <w:tcPr>
            <w:tcW w:w="2649" w:type="dxa"/>
            <w:tcBorders>
              <w:bottom w:val="single" w:sz="4" w:space="0" w:color="auto"/>
            </w:tcBorders>
            <w:shd w:val="clear" w:color="auto" w:fill="123A63"/>
          </w:tcPr>
          <w:p w:rsidR="00A62FBD" w:rsidRDefault="00E877AC">
            <w:pPr>
              <w:rPr>
                <w:rFonts w:hint="eastAsia"/>
              </w:rPr>
            </w:pPr>
            <w:r>
              <w:rPr>
                <w:b/>
                <w:color w:val="FFFFFF"/>
                <w:sz w:val="17"/>
              </w:rPr>
              <w:t>Vade</w:t>
            </w:r>
          </w:p>
        </w:tc>
        <w:tc>
          <w:tcPr>
            <w:tcW w:w="2649" w:type="dxa"/>
            <w:tcBorders>
              <w:bottom w:val="single" w:sz="4" w:space="0" w:color="auto"/>
            </w:tcBorders>
            <w:shd w:val="clear" w:color="auto" w:fill="123A63"/>
          </w:tcPr>
          <w:p w:rsidR="00A62FBD" w:rsidRDefault="00E877AC">
            <w:pPr>
              <w:rPr>
                <w:rFonts w:hint="eastAsia"/>
              </w:rPr>
            </w:pPr>
            <w:r>
              <w:rPr>
                <w:b/>
                <w:color w:val="FFFFFF"/>
                <w:sz w:val="17"/>
              </w:rPr>
              <w:t>Faaliyet</w:t>
            </w:r>
          </w:p>
        </w:tc>
        <w:tc>
          <w:tcPr>
            <w:tcW w:w="2649" w:type="dxa"/>
            <w:tcBorders>
              <w:bottom w:val="single" w:sz="4" w:space="0" w:color="auto"/>
            </w:tcBorders>
            <w:shd w:val="clear" w:color="auto" w:fill="123A63"/>
          </w:tcPr>
          <w:p w:rsidR="00A62FBD" w:rsidRDefault="00E877AC">
            <w:pPr>
              <w:rPr>
                <w:rFonts w:hint="eastAsia"/>
              </w:rPr>
            </w:pPr>
            <w:r>
              <w:rPr>
                <w:b/>
                <w:color w:val="FFFFFF"/>
                <w:sz w:val="17"/>
              </w:rPr>
              <w:t>Sorumlu/ilgili yapı</w:t>
            </w:r>
          </w:p>
        </w:tc>
        <w:tc>
          <w:tcPr>
            <w:tcW w:w="2649" w:type="dxa"/>
            <w:tcBorders>
              <w:bottom w:val="single" w:sz="4" w:space="0" w:color="auto"/>
            </w:tcBorders>
            <w:shd w:val="clear" w:color="auto" w:fill="123A63"/>
          </w:tcPr>
          <w:p w:rsidR="00A62FBD" w:rsidRDefault="00E877AC">
            <w:pPr>
              <w:rPr>
                <w:rFonts w:hint="eastAsia"/>
              </w:rPr>
            </w:pPr>
            <w:r>
              <w:rPr>
                <w:b/>
                <w:color w:val="FFFFFF"/>
                <w:sz w:val="17"/>
              </w:rPr>
              <w:t>İzleme kanıtı</w:t>
            </w:r>
          </w:p>
        </w:tc>
      </w:tr>
      <w:tr w:rsidR="00A62FBD" w:rsidTr="009E56CD">
        <w:trPr>
          <w:jc w:val="center"/>
        </w:trPr>
        <w:tc>
          <w:tcPr>
            <w:tcW w:w="2649" w:type="dxa"/>
            <w:tcBorders>
              <w:top w:val="single" w:sz="4" w:space="0" w:color="auto"/>
              <w:left w:val="single" w:sz="4" w:space="0" w:color="auto"/>
              <w:bottom w:val="single" w:sz="4" w:space="0" w:color="auto"/>
              <w:right w:val="single" w:sz="4" w:space="0" w:color="auto"/>
            </w:tcBorders>
          </w:tcPr>
          <w:p w:rsidR="00A62FBD" w:rsidRDefault="00E877AC">
            <w:pPr>
              <w:rPr>
                <w:rFonts w:hint="eastAsia"/>
              </w:rPr>
            </w:pPr>
            <w:r>
              <w:rPr>
                <w:sz w:val="17"/>
              </w:rPr>
              <w:t>Kısa</w:t>
            </w:r>
          </w:p>
        </w:tc>
        <w:tc>
          <w:tcPr>
            <w:tcW w:w="2649" w:type="dxa"/>
            <w:tcBorders>
              <w:top w:val="single" w:sz="4" w:space="0" w:color="auto"/>
              <w:left w:val="single" w:sz="4" w:space="0" w:color="auto"/>
              <w:bottom w:val="single" w:sz="4" w:space="0" w:color="auto"/>
              <w:right w:val="single" w:sz="4" w:space="0" w:color="auto"/>
            </w:tcBorders>
          </w:tcPr>
          <w:p w:rsidR="00A62FBD" w:rsidRDefault="00E877AC">
            <w:pPr>
              <w:rPr>
                <w:rFonts w:hint="eastAsia"/>
              </w:rPr>
            </w:pPr>
            <w:r>
              <w:rPr>
                <w:sz w:val="17"/>
              </w:rPr>
              <w:t>Bakım-onarımın sistematik hâle getirilmesi</w:t>
            </w:r>
          </w:p>
        </w:tc>
        <w:tc>
          <w:tcPr>
            <w:tcW w:w="2649" w:type="dxa"/>
            <w:tcBorders>
              <w:top w:val="single" w:sz="4" w:space="0" w:color="auto"/>
              <w:left w:val="single" w:sz="4" w:space="0" w:color="auto"/>
              <w:bottom w:val="single" w:sz="4" w:space="0" w:color="auto"/>
              <w:right w:val="single" w:sz="4" w:space="0" w:color="auto"/>
            </w:tcBorders>
          </w:tcPr>
          <w:p w:rsidR="00A62FBD" w:rsidRDefault="00E877AC">
            <w:pPr>
              <w:rPr>
                <w:rFonts w:hint="eastAsia"/>
              </w:rPr>
            </w:pPr>
            <w:r>
              <w:rPr>
                <w:sz w:val="17"/>
              </w:rPr>
              <w:t>Bölüm / ilgili birimler</w:t>
            </w:r>
          </w:p>
        </w:tc>
        <w:tc>
          <w:tcPr>
            <w:tcW w:w="2649" w:type="dxa"/>
            <w:tcBorders>
              <w:top w:val="single" w:sz="4" w:space="0" w:color="auto"/>
              <w:left w:val="single" w:sz="4" w:space="0" w:color="auto"/>
              <w:bottom w:val="single" w:sz="4" w:space="0" w:color="auto"/>
              <w:right w:val="single" w:sz="4" w:space="0" w:color="auto"/>
            </w:tcBorders>
          </w:tcPr>
          <w:p w:rsidR="00A62FBD" w:rsidRDefault="00E877AC">
            <w:pPr>
              <w:rPr>
                <w:rFonts w:hint="eastAsia"/>
              </w:rPr>
            </w:pPr>
            <w:r>
              <w:rPr>
                <w:sz w:val="17"/>
              </w:rPr>
              <w:t>Bakım ve envanter kayıtları</w:t>
            </w:r>
          </w:p>
        </w:tc>
      </w:tr>
      <w:tr w:rsidR="00A62FBD" w:rsidTr="009E56CD">
        <w:trPr>
          <w:jc w:val="center"/>
        </w:trPr>
        <w:tc>
          <w:tcPr>
            <w:tcW w:w="2649" w:type="dxa"/>
            <w:tcBorders>
              <w:top w:val="single" w:sz="4" w:space="0" w:color="auto"/>
              <w:left w:val="single" w:sz="4" w:space="0" w:color="auto"/>
              <w:bottom w:val="single" w:sz="4" w:space="0" w:color="auto"/>
              <w:right w:val="single" w:sz="4" w:space="0" w:color="auto"/>
            </w:tcBorders>
          </w:tcPr>
          <w:p w:rsidR="00A62FBD" w:rsidRDefault="00E877AC">
            <w:pPr>
              <w:rPr>
                <w:rFonts w:hint="eastAsia"/>
              </w:rPr>
            </w:pPr>
            <w:r>
              <w:rPr>
                <w:sz w:val="17"/>
              </w:rPr>
              <w:t>Kısa</w:t>
            </w:r>
          </w:p>
        </w:tc>
        <w:tc>
          <w:tcPr>
            <w:tcW w:w="2649" w:type="dxa"/>
            <w:tcBorders>
              <w:top w:val="single" w:sz="4" w:space="0" w:color="auto"/>
              <w:left w:val="single" w:sz="4" w:space="0" w:color="auto"/>
              <w:bottom w:val="single" w:sz="4" w:space="0" w:color="auto"/>
              <w:right w:val="single" w:sz="4" w:space="0" w:color="auto"/>
            </w:tcBorders>
          </w:tcPr>
          <w:p w:rsidR="00A62FBD" w:rsidRDefault="00E877AC">
            <w:pPr>
              <w:rPr>
                <w:rFonts w:hint="eastAsia"/>
              </w:rPr>
            </w:pPr>
            <w:r>
              <w:rPr>
                <w:sz w:val="17"/>
              </w:rPr>
              <w:t>Eksik parçaların tamamlanması, yazılım ve bilgisayar kapasitesinin iyileştirilmesi</w:t>
            </w:r>
          </w:p>
        </w:tc>
        <w:tc>
          <w:tcPr>
            <w:tcW w:w="2649" w:type="dxa"/>
            <w:tcBorders>
              <w:top w:val="single" w:sz="4" w:space="0" w:color="auto"/>
              <w:left w:val="single" w:sz="4" w:space="0" w:color="auto"/>
              <w:bottom w:val="single" w:sz="4" w:space="0" w:color="auto"/>
              <w:right w:val="single" w:sz="4" w:space="0" w:color="auto"/>
            </w:tcBorders>
          </w:tcPr>
          <w:p w:rsidR="00A62FBD" w:rsidRDefault="00E877AC">
            <w:pPr>
              <w:rPr>
                <w:rFonts w:hint="eastAsia"/>
              </w:rPr>
            </w:pPr>
            <w:r>
              <w:rPr>
                <w:sz w:val="17"/>
              </w:rPr>
              <w:t>Bölüm / Dekanlık</w:t>
            </w:r>
          </w:p>
        </w:tc>
        <w:tc>
          <w:tcPr>
            <w:tcW w:w="2649" w:type="dxa"/>
            <w:tcBorders>
              <w:top w:val="single" w:sz="4" w:space="0" w:color="auto"/>
              <w:left w:val="single" w:sz="4" w:space="0" w:color="auto"/>
              <w:bottom w:val="single" w:sz="4" w:space="0" w:color="auto"/>
              <w:right w:val="single" w:sz="4" w:space="0" w:color="auto"/>
            </w:tcBorders>
          </w:tcPr>
          <w:p w:rsidR="00A62FBD" w:rsidRDefault="00E877AC">
            <w:pPr>
              <w:rPr>
                <w:rFonts w:hint="eastAsia"/>
              </w:rPr>
            </w:pPr>
            <w:r>
              <w:rPr>
                <w:sz w:val="17"/>
              </w:rPr>
              <w:t>Temin, lisans ve donanım kayıtları</w:t>
            </w:r>
          </w:p>
        </w:tc>
      </w:tr>
      <w:tr w:rsidR="00A62FBD" w:rsidTr="009E56CD">
        <w:trPr>
          <w:jc w:val="center"/>
        </w:trPr>
        <w:tc>
          <w:tcPr>
            <w:tcW w:w="2649" w:type="dxa"/>
            <w:tcBorders>
              <w:top w:val="single" w:sz="4" w:space="0" w:color="auto"/>
              <w:left w:val="single" w:sz="4" w:space="0" w:color="auto"/>
              <w:bottom w:val="single" w:sz="4" w:space="0" w:color="auto"/>
              <w:right w:val="single" w:sz="4" w:space="0" w:color="auto"/>
            </w:tcBorders>
          </w:tcPr>
          <w:p w:rsidR="00A62FBD" w:rsidRDefault="00E877AC">
            <w:pPr>
              <w:rPr>
                <w:rFonts w:hint="eastAsia"/>
              </w:rPr>
            </w:pPr>
            <w:r>
              <w:rPr>
                <w:sz w:val="17"/>
              </w:rPr>
              <w:t>Orta</w:t>
            </w:r>
          </w:p>
        </w:tc>
        <w:tc>
          <w:tcPr>
            <w:tcW w:w="2649" w:type="dxa"/>
            <w:tcBorders>
              <w:top w:val="single" w:sz="4" w:space="0" w:color="auto"/>
              <w:left w:val="single" w:sz="4" w:space="0" w:color="auto"/>
              <w:bottom w:val="single" w:sz="4" w:space="0" w:color="auto"/>
              <w:right w:val="single" w:sz="4" w:space="0" w:color="auto"/>
            </w:tcBorders>
          </w:tcPr>
          <w:p w:rsidR="00A62FBD" w:rsidRDefault="00E877AC">
            <w:pPr>
              <w:rPr>
                <w:rFonts w:hint="eastAsia"/>
              </w:rPr>
            </w:pPr>
            <w:r>
              <w:rPr>
                <w:sz w:val="17"/>
              </w:rPr>
              <w:t>Kamera, objektif, kurgu, ses ve ışık yatırımları</w:t>
            </w:r>
          </w:p>
        </w:tc>
        <w:tc>
          <w:tcPr>
            <w:tcW w:w="2649" w:type="dxa"/>
            <w:tcBorders>
              <w:top w:val="single" w:sz="4" w:space="0" w:color="auto"/>
              <w:left w:val="single" w:sz="4" w:space="0" w:color="auto"/>
              <w:bottom w:val="single" w:sz="4" w:space="0" w:color="auto"/>
              <w:right w:val="single" w:sz="4" w:space="0" w:color="auto"/>
            </w:tcBorders>
          </w:tcPr>
          <w:p w:rsidR="00A62FBD" w:rsidRDefault="00E877AC">
            <w:pPr>
              <w:rPr>
                <w:rFonts w:hint="eastAsia"/>
              </w:rPr>
            </w:pPr>
            <w:r>
              <w:rPr>
                <w:sz w:val="17"/>
              </w:rPr>
              <w:t>Dekanlık / Bölüm</w:t>
            </w:r>
          </w:p>
        </w:tc>
        <w:tc>
          <w:tcPr>
            <w:tcW w:w="2649" w:type="dxa"/>
            <w:tcBorders>
              <w:top w:val="single" w:sz="4" w:space="0" w:color="auto"/>
              <w:left w:val="single" w:sz="4" w:space="0" w:color="auto"/>
              <w:bottom w:val="single" w:sz="4" w:space="0" w:color="auto"/>
              <w:right w:val="single" w:sz="4" w:space="0" w:color="auto"/>
            </w:tcBorders>
          </w:tcPr>
          <w:p w:rsidR="00A62FBD" w:rsidRDefault="00E877AC">
            <w:pPr>
              <w:rPr>
                <w:rFonts w:hint="eastAsia"/>
              </w:rPr>
            </w:pPr>
            <w:r>
              <w:rPr>
                <w:sz w:val="17"/>
              </w:rPr>
              <w:t>Satın alma ve kullanım kayıtları</w:t>
            </w:r>
          </w:p>
        </w:tc>
      </w:tr>
      <w:tr w:rsidR="00A62FBD" w:rsidTr="009E56CD">
        <w:trPr>
          <w:jc w:val="center"/>
        </w:trPr>
        <w:tc>
          <w:tcPr>
            <w:tcW w:w="2649" w:type="dxa"/>
            <w:tcBorders>
              <w:top w:val="single" w:sz="4" w:space="0" w:color="auto"/>
              <w:left w:val="single" w:sz="4" w:space="0" w:color="auto"/>
              <w:bottom w:val="single" w:sz="4" w:space="0" w:color="auto"/>
              <w:right w:val="single" w:sz="4" w:space="0" w:color="auto"/>
            </w:tcBorders>
          </w:tcPr>
          <w:p w:rsidR="00A62FBD" w:rsidRDefault="00E877AC">
            <w:pPr>
              <w:rPr>
                <w:rFonts w:hint="eastAsia"/>
              </w:rPr>
            </w:pPr>
            <w:r>
              <w:rPr>
                <w:sz w:val="17"/>
              </w:rPr>
              <w:t>Orta</w:t>
            </w:r>
          </w:p>
        </w:tc>
        <w:tc>
          <w:tcPr>
            <w:tcW w:w="2649" w:type="dxa"/>
            <w:tcBorders>
              <w:top w:val="single" w:sz="4" w:space="0" w:color="auto"/>
              <w:left w:val="single" w:sz="4" w:space="0" w:color="auto"/>
              <w:bottom w:val="single" w:sz="4" w:space="0" w:color="auto"/>
              <w:right w:val="single" w:sz="4" w:space="0" w:color="auto"/>
            </w:tcBorders>
          </w:tcPr>
          <w:p w:rsidR="00A62FBD" w:rsidRDefault="00E877AC">
            <w:pPr>
              <w:rPr>
                <w:rFonts w:hint="eastAsia"/>
              </w:rPr>
            </w:pPr>
            <w:r>
              <w:rPr>
                <w:sz w:val="17"/>
              </w:rPr>
              <w:t>Yeşil perde, ses kayıt odası ve kurgu laboratuvarının güçlendirilmesi</w:t>
            </w:r>
          </w:p>
        </w:tc>
        <w:tc>
          <w:tcPr>
            <w:tcW w:w="2649" w:type="dxa"/>
            <w:tcBorders>
              <w:top w:val="single" w:sz="4" w:space="0" w:color="auto"/>
              <w:left w:val="single" w:sz="4" w:space="0" w:color="auto"/>
              <w:bottom w:val="single" w:sz="4" w:space="0" w:color="auto"/>
              <w:right w:val="single" w:sz="4" w:space="0" w:color="auto"/>
            </w:tcBorders>
          </w:tcPr>
          <w:p w:rsidR="00A62FBD" w:rsidRDefault="00E877AC">
            <w:pPr>
              <w:rPr>
                <w:rFonts w:hint="eastAsia"/>
              </w:rPr>
            </w:pPr>
            <w:r>
              <w:rPr>
                <w:sz w:val="17"/>
              </w:rPr>
              <w:t>Dekanlık / Bölüm</w:t>
            </w:r>
          </w:p>
        </w:tc>
        <w:tc>
          <w:tcPr>
            <w:tcW w:w="2649" w:type="dxa"/>
            <w:tcBorders>
              <w:top w:val="single" w:sz="4" w:space="0" w:color="auto"/>
              <w:left w:val="single" w:sz="4" w:space="0" w:color="auto"/>
              <w:bottom w:val="single" w:sz="4" w:space="0" w:color="auto"/>
              <w:right w:val="single" w:sz="4" w:space="0" w:color="auto"/>
            </w:tcBorders>
          </w:tcPr>
          <w:p w:rsidR="00A62FBD" w:rsidRDefault="00E877AC">
            <w:pPr>
              <w:rPr>
                <w:rFonts w:hint="eastAsia"/>
              </w:rPr>
            </w:pPr>
            <w:r>
              <w:rPr>
                <w:sz w:val="17"/>
              </w:rPr>
              <w:t>Mekân ve donanım kanıt</w:t>
            </w:r>
            <w:r>
              <w:rPr>
                <w:sz w:val="17"/>
              </w:rPr>
              <w:t>ları</w:t>
            </w:r>
          </w:p>
        </w:tc>
      </w:tr>
      <w:tr w:rsidR="00A62FBD" w:rsidTr="009E56CD">
        <w:trPr>
          <w:jc w:val="center"/>
        </w:trPr>
        <w:tc>
          <w:tcPr>
            <w:tcW w:w="2649" w:type="dxa"/>
            <w:tcBorders>
              <w:top w:val="single" w:sz="4" w:space="0" w:color="auto"/>
              <w:left w:val="single" w:sz="4" w:space="0" w:color="auto"/>
              <w:bottom w:val="single" w:sz="4" w:space="0" w:color="auto"/>
              <w:right w:val="single" w:sz="4" w:space="0" w:color="auto"/>
            </w:tcBorders>
          </w:tcPr>
          <w:p w:rsidR="00A62FBD" w:rsidRDefault="00E877AC">
            <w:pPr>
              <w:rPr>
                <w:rFonts w:hint="eastAsia"/>
              </w:rPr>
            </w:pPr>
            <w:r>
              <w:rPr>
                <w:sz w:val="17"/>
              </w:rPr>
              <w:t>Uzun</w:t>
            </w:r>
          </w:p>
        </w:tc>
        <w:tc>
          <w:tcPr>
            <w:tcW w:w="2649" w:type="dxa"/>
            <w:tcBorders>
              <w:top w:val="single" w:sz="4" w:space="0" w:color="auto"/>
              <w:left w:val="single" w:sz="4" w:space="0" w:color="auto"/>
              <w:bottom w:val="single" w:sz="4" w:space="0" w:color="auto"/>
              <w:right w:val="single" w:sz="4" w:space="0" w:color="auto"/>
            </w:tcBorders>
          </w:tcPr>
          <w:p w:rsidR="00A62FBD" w:rsidRDefault="00E877AC">
            <w:pPr>
              <w:rPr>
                <w:rFonts w:hint="eastAsia"/>
              </w:rPr>
            </w:pPr>
            <w:r>
              <w:rPr>
                <w:sz w:val="17"/>
              </w:rPr>
              <w:t>Tam donanımlı Film Stüdyosu ve Film Atölyesi</w:t>
            </w:r>
          </w:p>
        </w:tc>
        <w:tc>
          <w:tcPr>
            <w:tcW w:w="2649" w:type="dxa"/>
            <w:tcBorders>
              <w:top w:val="single" w:sz="4" w:space="0" w:color="auto"/>
              <w:left w:val="single" w:sz="4" w:space="0" w:color="auto"/>
              <w:bottom w:val="single" w:sz="4" w:space="0" w:color="auto"/>
              <w:right w:val="single" w:sz="4" w:space="0" w:color="auto"/>
            </w:tcBorders>
          </w:tcPr>
          <w:p w:rsidR="00A62FBD" w:rsidRDefault="00E877AC">
            <w:pPr>
              <w:rPr>
                <w:rFonts w:hint="eastAsia"/>
              </w:rPr>
            </w:pPr>
            <w:r>
              <w:rPr>
                <w:sz w:val="17"/>
              </w:rPr>
              <w:t>Dekanlık / ilgili üniversite birimleri</w:t>
            </w:r>
          </w:p>
        </w:tc>
        <w:tc>
          <w:tcPr>
            <w:tcW w:w="2649" w:type="dxa"/>
            <w:tcBorders>
              <w:top w:val="single" w:sz="4" w:space="0" w:color="auto"/>
              <w:left w:val="single" w:sz="4" w:space="0" w:color="auto"/>
              <w:bottom w:val="single" w:sz="4" w:space="0" w:color="auto"/>
              <w:right w:val="single" w:sz="4" w:space="0" w:color="auto"/>
            </w:tcBorders>
          </w:tcPr>
          <w:p w:rsidR="00A62FBD" w:rsidRDefault="00E877AC">
            <w:pPr>
              <w:rPr>
                <w:rFonts w:hint="eastAsia"/>
              </w:rPr>
            </w:pPr>
            <w:r>
              <w:rPr>
                <w:sz w:val="17"/>
              </w:rPr>
              <w:t>Yatırım programı ve uygulama çıktıları</w:t>
            </w:r>
          </w:p>
        </w:tc>
      </w:tr>
      <w:tr w:rsidR="00A62FBD" w:rsidTr="009E56CD">
        <w:trPr>
          <w:jc w:val="center"/>
        </w:trPr>
        <w:tc>
          <w:tcPr>
            <w:tcW w:w="2649" w:type="dxa"/>
            <w:tcBorders>
              <w:top w:val="single" w:sz="4" w:space="0" w:color="auto"/>
              <w:left w:val="single" w:sz="4" w:space="0" w:color="auto"/>
              <w:bottom w:val="single" w:sz="4" w:space="0" w:color="auto"/>
              <w:right w:val="single" w:sz="4" w:space="0" w:color="auto"/>
            </w:tcBorders>
          </w:tcPr>
          <w:p w:rsidR="00A62FBD" w:rsidRDefault="00E877AC">
            <w:pPr>
              <w:rPr>
                <w:rFonts w:hint="eastAsia"/>
              </w:rPr>
            </w:pPr>
            <w:r>
              <w:rPr>
                <w:sz w:val="17"/>
              </w:rPr>
              <w:t>Uzun</w:t>
            </w:r>
          </w:p>
        </w:tc>
        <w:tc>
          <w:tcPr>
            <w:tcW w:w="2649" w:type="dxa"/>
            <w:tcBorders>
              <w:top w:val="single" w:sz="4" w:space="0" w:color="auto"/>
              <w:left w:val="single" w:sz="4" w:space="0" w:color="auto"/>
              <w:bottom w:val="single" w:sz="4" w:space="0" w:color="auto"/>
              <w:right w:val="single" w:sz="4" w:space="0" w:color="auto"/>
            </w:tcBorders>
          </w:tcPr>
          <w:p w:rsidR="00A62FBD" w:rsidRDefault="00E877AC">
            <w:pPr>
              <w:rPr>
                <w:rFonts w:hint="eastAsia"/>
              </w:rPr>
            </w:pPr>
            <w:r>
              <w:rPr>
                <w:sz w:val="17"/>
              </w:rPr>
              <w:t>Sanal ve dijital prodüksiyon altyapısının entegrasyonu</w:t>
            </w:r>
          </w:p>
        </w:tc>
        <w:tc>
          <w:tcPr>
            <w:tcW w:w="2649" w:type="dxa"/>
            <w:tcBorders>
              <w:top w:val="single" w:sz="4" w:space="0" w:color="auto"/>
              <w:left w:val="single" w:sz="4" w:space="0" w:color="auto"/>
              <w:bottom w:val="single" w:sz="4" w:space="0" w:color="auto"/>
              <w:right w:val="single" w:sz="4" w:space="0" w:color="auto"/>
            </w:tcBorders>
          </w:tcPr>
          <w:p w:rsidR="00A62FBD" w:rsidRDefault="00E877AC">
            <w:pPr>
              <w:rPr>
                <w:rFonts w:hint="eastAsia"/>
              </w:rPr>
            </w:pPr>
            <w:r>
              <w:rPr>
                <w:sz w:val="17"/>
              </w:rPr>
              <w:t>Dekanlık / Bölüm</w:t>
            </w:r>
          </w:p>
        </w:tc>
        <w:tc>
          <w:tcPr>
            <w:tcW w:w="2649" w:type="dxa"/>
            <w:tcBorders>
              <w:top w:val="single" w:sz="4" w:space="0" w:color="auto"/>
              <w:left w:val="single" w:sz="4" w:space="0" w:color="auto"/>
              <w:bottom w:val="single" w:sz="4" w:space="0" w:color="auto"/>
              <w:right w:val="single" w:sz="4" w:space="0" w:color="auto"/>
            </w:tcBorders>
          </w:tcPr>
          <w:p w:rsidR="00A62FBD" w:rsidRDefault="00E877AC">
            <w:pPr>
              <w:rPr>
                <w:rFonts w:hint="eastAsia"/>
              </w:rPr>
            </w:pPr>
            <w:r>
              <w:rPr>
                <w:sz w:val="17"/>
              </w:rPr>
              <w:t>Altyapı ve uygulama kanıtları</w:t>
            </w:r>
          </w:p>
        </w:tc>
      </w:tr>
      <w:tr w:rsidR="00A62FBD" w:rsidTr="009E56CD">
        <w:trPr>
          <w:jc w:val="center"/>
        </w:trPr>
        <w:tc>
          <w:tcPr>
            <w:tcW w:w="2649" w:type="dxa"/>
            <w:tcBorders>
              <w:top w:val="single" w:sz="4" w:space="0" w:color="auto"/>
              <w:left w:val="single" w:sz="4" w:space="0" w:color="auto"/>
              <w:bottom w:val="single" w:sz="4" w:space="0" w:color="auto"/>
              <w:right w:val="single" w:sz="4" w:space="0" w:color="auto"/>
            </w:tcBorders>
          </w:tcPr>
          <w:p w:rsidR="00A62FBD" w:rsidRDefault="00E877AC">
            <w:pPr>
              <w:rPr>
                <w:rFonts w:hint="eastAsia"/>
              </w:rPr>
            </w:pPr>
            <w:r>
              <w:rPr>
                <w:sz w:val="17"/>
              </w:rPr>
              <w:t>Sürekli</w:t>
            </w:r>
          </w:p>
        </w:tc>
        <w:tc>
          <w:tcPr>
            <w:tcW w:w="2649" w:type="dxa"/>
            <w:tcBorders>
              <w:top w:val="single" w:sz="4" w:space="0" w:color="auto"/>
              <w:left w:val="single" w:sz="4" w:space="0" w:color="auto"/>
              <w:bottom w:val="single" w:sz="4" w:space="0" w:color="auto"/>
              <w:right w:val="single" w:sz="4" w:space="0" w:color="auto"/>
            </w:tcBorders>
          </w:tcPr>
          <w:p w:rsidR="00A62FBD" w:rsidRDefault="00E877AC">
            <w:pPr>
              <w:rPr>
                <w:rFonts w:hint="eastAsia"/>
              </w:rPr>
            </w:pPr>
            <w:r>
              <w:rPr>
                <w:sz w:val="17"/>
              </w:rPr>
              <w:t xml:space="preserve">Dış </w:t>
            </w:r>
            <w:r>
              <w:rPr>
                <w:sz w:val="17"/>
              </w:rPr>
              <w:t>paydaş, sponsorluk, proje ve ekipman kiralama iş birlikleri</w:t>
            </w:r>
          </w:p>
        </w:tc>
        <w:tc>
          <w:tcPr>
            <w:tcW w:w="2649" w:type="dxa"/>
            <w:tcBorders>
              <w:top w:val="single" w:sz="4" w:space="0" w:color="auto"/>
              <w:left w:val="single" w:sz="4" w:space="0" w:color="auto"/>
              <w:bottom w:val="single" w:sz="4" w:space="0" w:color="auto"/>
              <w:right w:val="single" w:sz="4" w:space="0" w:color="auto"/>
            </w:tcBorders>
          </w:tcPr>
          <w:p w:rsidR="00A62FBD" w:rsidRDefault="00E877AC">
            <w:pPr>
              <w:rPr>
                <w:rFonts w:hint="eastAsia"/>
              </w:rPr>
            </w:pPr>
            <w:r>
              <w:rPr>
                <w:sz w:val="17"/>
              </w:rPr>
              <w:t>Dekanlık / Bölüm</w:t>
            </w:r>
          </w:p>
        </w:tc>
        <w:tc>
          <w:tcPr>
            <w:tcW w:w="2649" w:type="dxa"/>
            <w:tcBorders>
              <w:top w:val="single" w:sz="4" w:space="0" w:color="auto"/>
              <w:left w:val="single" w:sz="4" w:space="0" w:color="auto"/>
              <w:bottom w:val="single" w:sz="4" w:space="0" w:color="auto"/>
              <w:right w:val="single" w:sz="4" w:space="0" w:color="auto"/>
            </w:tcBorders>
          </w:tcPr>
          <w:p w:rsidR="00A62FBD" w:rsidRDefault="00E877AC">
            <w:pPr>
              <w:rPr>
                <w:rFonts w:hint="eastAsia"/>
              </w:rPr>
            </w:pPr>
            <w:r>
              <w:rPr>
                <w:sz w:val="17"/>
              </w:rPr>
              <w:t>Protokol ve proje kayıtları</w:t>
            </w:r>
          </w:p>
        </w:tc>
      </w:tr>
      <w:tr w:rsidR="00A62FBD" w:rsidTr="009E56CD">
        <w:trPr>
          <w:jc w:val="center"/>
        </w:trPr>
        <w:tc>
          <w:tcPr>
            <w:tcW w:w="2649" w:type="dxa"/>
            <w:tcBorders>
              <w:top w:val="single" w:sz="4" w:space="0" w:color="auto"/>
              <w:left w:val="single" w:sz="4" w:space="0" w:color="auto"/>
              <w:bottom w:val="single" w:sz="4" w:space="0" w:color="auto"/>
              <w:right w:val="single" w:sz="4" w:space="0" w:color="auto"/>
            </w:tcBorders>
          </w:tcPr>
          <w:p w:rsidR="00A62FBD" w:rsidRDefault="00E877AC">
            <w:pPr>
              <w:rPr>
                <w:rFonts w:hint="eastAsia"/>
              </w:rPr>
            </w:pPr>
            <w:r>
              <w:rPr>
                <w:sz w:val="17"/>
              </w:rPr>
              <w:t>Sürekli</w:t>
            </w:r>
          </w:p>
        </w:tc>
        <w:tc>
          <w:tcPr>
            <w:tcW w:w="2649" w:type="dxa"/>
            <w:tcBorders>
              <w:top w:val="single" w:sz="4" w:space="0" w:color="auto"/>
              <w:left w:val="single" w:sz="4" w:space="0" w:color="auto"/>
              <w:bottom w:val="single" w:sz="4" w:space="0" w:color="auto"/>
              <w:right w:val="single" w:sz="4" w:space="0" w:color="auto"/>
            </w:tcBorders>
          </w:tcPr>
          <w:p w:rsidR="00A62FBD" w:rsidRDefault="00E877AC">
            <w:pPr>
              <w:rPr>
                <w:rFonts w:hint="eastAsia"/>
              </w:rPr>
            </w:pPr>
            <w:r>
              <w:rPr>
                <w:sz w:val="17"/>
              </w:rPr>
              <w:t>İyileştirmelerin öğrenci geri bildirimiyle yeniden ölçülmesi</w:t>
            </w:r>
          </w:p>
        </w:tc>
        <w:tc>
          <w:tcPr>
            <w:tcW w:w="2649" w:type="dxa"/>
            <w:tcBorders>
              <w:top w:val="single" w:sz="4" w:space="0" w:color="auto"/>
              <w:left w:val="single" w:sz="4" w:space="0" w:color="auto"/>
              <w:bottom w:val="single" w:sz="4" w:space="0" w:color="auto"/>
              <w:right w:val="single" w:sz="4" w:space="0" w:color="auto"/>
            </w:tcBorders>
          </w:tcPr>
          <w:p w:rsidR="00A62FBD" w:rsidRDefault="00E877AC">
            <w:pPr>
              <w:rPr>
                <w:rFonts w:hint="eastAsia"/>
              </w:rPr>
            </w:pPr>
            <w:r>
              <w:rPr>
                <w:sz w:val="17"/>
              </w:rPr>
              <w:t>Bölüm / kalite yapıları</w:t>
            </w:r>
          </w:p>
        </w:tc>
        <w:tc>
          <w:tcPr>
            <w:tcW w:w="2649" w:type="dxa"/>
            <w:tcBorders>
              <w:top w:val="single" w:sz="4" w:space="0" w:color="auto"/>
              <w:left w:val="single" w:sz="4" w:space="0" w:color="auto"/>
              <w:bottom w:val="single" w:sz="4" w:space="0" w:color="auto"/>
              <w:right w:val="single" w:sz="4" w:space="0" w:color="auto"/>
            </w:tcBorders>
          </w:tcPr>
          <w:p w:rsidR="00A62FBD" w:rsidRDefault="00E877AC">
            <w:pPr>
              <w:rPr>
                <w:rFonts w:hint="eastAsia"/>
              </w:rPr>
            </w:pPr>
            <w:r>
              <w:rPr>
                <w:sz w:val="17"/>
              </w:rPr>
              <w:t>Tekrar anketi ve PUKÖ kaydı</w:t>
            </w:r>
          </w:p>
        </w:tc>
      </w:tr>
    </w:tbl>
    <w:p w:rsidR="00A62FBD" w:rsidRDefault="00A62FBD">
      <w:pPr>
        <w:rPr>
          <w:rFonts w:hint="eastAsia"/>
        </w:rPr>
      </w:pPr>
    </w:p>
    <w:tbl>
      <w:tblPr>
        <w:tblW w:w="0" w:type="auto"/>
        <w:jc w:val="center"/>
        <w:tblLook w:val="04A0" w:firstRow="1" w:lastRow="0" w:firstColumn="1" w:lastColumn="0" w:noHBand="0" w:noVBand="1"/>
      </w:tblPr>
      <w:tblGrid>
        <w:gridCol w:w="2649"/>
        <w:gridCol w:w="2649"/>
        <w:gridCol w:w="2649"/>
        <w:gridCol w:w="2649"/>
      </w:tblGrid>
      <w:tr w:rsidR="00A62FBD">
        <w:trPr>
          <w:jc w:val="center"/>
        </w:trPr>
        <w:tc>
          <w:tcPr>
            <w:tcW w:w="2649" w:type="dxa"/>
            <w:shd w:val="clear" w:color="auto" w:fill="123A63"/>
          </w:tcPr>
          <w:p w:rsidR="00A62FBD" w:rsidRDefault="00E877AC">
            <w:pPr>
              <w:jc w:val="center"/>
              <w:rPr>
                <w:rFonts w:hint="eastAsia"/>
              </w:rPr>
            </w:pPr>
            <w:r>
              <w:rPr>
                <w:b/>
                <w:color w:val="FFFFFF"/>
                <w:sz w:val="18"/>
              </w:rPr>
              <w:t>P</w:t>
            </w:r>
            <w:r>
              <w:rPr>
                <w:b/>
                <w:color w:val="FFFFFF"/>
                <w:sz w:val="18"/>
              </w:rPr>
              <w:br/>
              <w:t>İhtiyacı belirle</w:t>
            </w:r>
          </w:p>
        </w:tc>
        <w:tc>
          <w:tcPr>
            <w:tcW w:w="2649" w:type="dxa"/>
            <w:shd w:val="clear" w:color="auto" w:fill="E6531C"/>
          </w:tcPr>
          <w:p w:rsidR="00A62FBD" w:rsidRDefault="00E877AC">
            <w:pPr>
              <w:jc w:val="center"/>
              <w:rPr>
                <w:rFonts w:hint="eastAsia"/>
              </w:rPr>
            </w:pPr>
            <w:r>
              <w:rPr>
                <w:b/>
                <w:color w:val="FFFFFF"/>
                <w:sz w:val="18"/>
              </w:rPr>
              <w:t>U</w:t>
            </w:r>
            <w:r>
              <w:rPr>
                <w:b/>
                <w:color w:val="FFFFFF"/>
                <w:sz w:val="18"/>
              </w:rPr>
              <w:br/>
            </w:r>
            <w:r>
              <w:rPr>
                <w:b/>
                <w:color w:val="FFFFFF"/>
                <w:sz w:val="18"/>
              </w:rPr>
              <w:t>İyileştirmeyi uygula</w:t>
            </w:r>
          </w:p>
        </w:tc>
        <w:tc>
          <w:tcPr>
            <w:tcW w:w="2649" w:type="dxa"/>
            <w:shd w:val="clear" w:color="auto" w:fill="D8B37B"/>
          </w:tcPr>
          <w:p w:rsidR="00A62FBD" w:rsidRDefault="00E877AC">
            <w:pPr>
              <w:jc w:val="center"/>
              <w:rPr>
                <w:rFonts w:hint="eastAsia"/>
              </w:rPr>
            </w:pPr>
            <w:r>
              <w:rPr>
                <w:b/>
                <w:color w:val="FFFFFF"/>
                <w:sz w:val="18"/>
              </w:rPr>
              <w:t>K</w:t>
            </w:r>
            <w:r>
              <w:rPr>
                <w:b/>
                <w:color w:val="FFFFFF"/>
                <w:sz w:val="18"/>
              </w:rPr>
              <w:br/>
              <w:t>Sonucu ölç</w:t>
            </w:r>
          </w:p>
        </w:tc>
        <w:tc>
          <w:tcPr>
            <w:tcW w:w="2649" w:type="dxa"/>
            <w:shd w:val="clear" w:color="auto" w:fill="123A63"/>
          </w:tcPr>
          <w:p w:rsidR="00A62FBD" w:rsidRDefault="00E877AC">
            <w:pPr>
              <w:jc w:val="center"/>
              <w:rPr>
                <w:rFonts w:hint="eastAsia"/>
              </w:rPr>
            </w:pPr>
            <w:r>
              <w:rPr>
                <w:b/>
                <w:color w:val="FFFFFF"/>
                <w:sz w:val="18"/>
              </w:rPr>
              <w:t>Ö</w:t>
            </w:r>
            <w:r>
              <w:rPr>
                <w:b/>
                <w:color w:val="FFFFFF"/>
                <w:sz w:val="18"/>
              </w:rPr>
              <w:br/>
              <w:t>Standardize et / geliştir</w:t>
            </w:r>
          </w:p>
        </w:tc>
      </w:tr>
    </w:tbl>
    <w:p w:rsidR="00E877AC" w:rsidRDefault="00E877AC">
      <w:bookmarkStart w:id="0" w:name="_GoBack"/>
      <w:bookmarkEnd w:id="0"/>
    </w:p>
    <w:sectPr w:rsidR="00E877AC" w:rsidSect="00034616">
      <w:headerReference w:type="default" r:id="rId9"/>
      <w:footerReference w:type="default" r:id="rId10"/>
      <w:pgSz w:w="12240" w:h="15840"/>
      <w:pgMar w:top="624" w:right="822" w:bottom="624" w:left="82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77AC" w:rsidRDefault="00E877AC">
      <w:pPr>
        <w:spacing w:after="0" w:line="240" w:lineRule="auto"/>
        <w:rPr>
          <w:rFonts w:hint="eastAsia"/>
        </w:rPr>
      </w:pPr>
      <w:r>
        <w:separator/>
      </w:r>
    </w:p>
  </w:endnote>
  <w:endnote w:type="continuationSeparator" w:id="0">
    <w:p w:rsidR="00E877AC" w:rsidRDefault="00E877AC">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ptos">
    <w:altName w:val="Times New Roman"/>
    <w:panose1 w:val="00000000000000000000"/>
    <w:charset w:val="00"/>
    <w:family w:val="roman"/>
    <w:notTrueType/>
    <w:pitch w:val="default"/>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FBD" w:rsidRDefault="00E877AC">
    <w:pPr>
      <w:pStyle w:val="Altbilgi"/>
      <w:jc w:val="center"/>
      <w:rPr>
        <w:rFonts w:hint="eastAsia"/>
      </w:rPr>
    </w:pPr>
    <w:r>
      <w:rPr>
        <w:color w:val="667887"/>
        <w:sz w:val="14"/>
      </w:rPr>
      <w:t>Film Tasarımı ve Yönetimi Bölümü • Ekipman ve Altyapı İhtiyaç Analizi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77AC" w:rsidRDefault="00E877AC">
      <w:pPr>
        <w:spacing w:after="0" w:line="240" w:lineRule="auto"/>
        <w:rPr>
          <w:rFonts w:hint="eastAsia"/>
        </w:rPr>
      </w:pPr>
      <w:r>
        <w:separator/>
      </w:r>
    </w:p>
  </w:footnote>
  <w:footnote w:type="continuationSeparator" w:id="0">
    <w:p w:rsidR="00E877AC" w:rsidRDefault="00E877AC">
      <w:pPr>
        <w:spacing w:after="0" w:line="240" w:lineRule="auto"/>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FBD" w:rsidRDefault="00E877AC">
    <w:pPr>
      <w:pStyle w:val="stbilgi"/>
      <w:jc w:val="center"/>
      <w:rPr>
        <w:rFonts w:hint="eastAsia"/>
      </w:rPr>
    </w:pPr>
    <w:r>
      <w:rPr>
        <w:b/>
        <w:color w:val="123A63"/>
        <w:sz w:val="14"/>
      </w:rPr>
      <w:t>GAZİANTEP ÜNİVERSİTESİ  •  GÜZEL SANATLAR FAKÜLTESİ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9E56CD"/>
    <w:rsid w:val="00A62FBD"/>
    <w:rsid w:val="00AA1D8D"/>
    <w:rsid w:val="00B47730"/>
    <w:rsid w:val="00CB0664"/>
    <w:rsid w:val="00E877A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0" w:lineRule="auto"/>
    </w:pPr>
    <w:rPr>
      <w:rFonts w:ascii="Aptos" w:hAnsi="Aptos"/>
      <w:color w:val="243746"/>
      <w:sz w:val="21"/>
    </w:rPr>
  </w:style>
  <w:style w:type="paragraph" w:styleId="Balk1">
    <w:name w:val="heading 1"/>
    <w:basedOn w:val="Normal"/>
    <w:next w:val="Normal"/>
    <w:link w:val="Balk1Char"/>
    <w:uiPriority w:val="9"/>
    <w:qFormat/>
    <w:rsid w:val="00FC693F"/>
    <w:pPr>
      <w:keepNext/>
      <w:keepLines/>
      <w:spacing w:before="140" w:after="60"/>
      <w:outlineLvl w:val="0"/>
    </w:pPr>
    <w:rPr>
      <w:rFonts w:asciiTheme="majorHAnsi" w:eastAsiaTheme="majorEastAsia" w:hAnsiTheme="majorHAnsi" w:cstheme="majorBidi"/>
      <w:b/>
      <w:bCs/>
      <w:color w:val="123A63"/>
      <w:sz w:val="36"/>
      <w:szCs w:val="28"/>
    </w:rPr>
  </w:style>
  <w:style w:type="paragraph" w:styleId="Balk2">
    <w:name w:val="heading 2"/>
    <w:basedOn w:val="Normal"/>
    <w:next w:val="Normal"/>
    <w:link w:val="Balk2Char"/>
    <w:uiPriority w:val="9"/>
    <w:unhideWhenUsed/>
    <w:qFormat/>
    <w:rsid w:val="00FC693F"/>
    <w:pPr>
      <w:keepNext/>
      <w:keepLines/>
      <w:spacing w:before="140" w:after="60"/>
      <w:outlineLvl w:val="1"/>
    </w:pPr>
    <w:rPr>
      <w:rFonts w:asciiTheme="majorHAnsi" w:eastAsiaTheme="majorEastAsia" w:hAnsiTheme="majorHAnsi" w:cstheme="majorBidi"/>
      <w:b/>
      <w:bCs/>
      <w:color w:val="E6531C"/>
      <w:sz w:val="27"/>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KonuBal">
    <w:name w:val="Subtitle"/>
    <w:basedOn w:val="Normal"/>
    <w:next w:val="Normal"/>
    <w:link w:val="AltKonuBa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KonuBalChar">
    <w:name w:val="Alt Konu Başlığı Char"/>
    <w:basedOn w:val="VarsaylanParagrafYazTipi"/>
    <w:link w:val="AltKonuBal"/>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Trnak">
    <w:name w:val="Quote"/>
    <w:basedOn w:val="Normal"/>
    <w:next w:val="Normal"/>
    <w:link w:val="TrnakChar"/>
    <w:uiPriority w:val="29"/>
    <w:qFormat/>
    <w:rsid w:val="00FC693F"/>
    <w:rPr>
      <w:i/>
      <w:iCs/>
      <w:color w:val="000000" w:themeColor="text1"/>
    </w:rPr>
  </w:style>
  <w:style w:type="character" w:customStyle="1" w:styleId="TrnakChar">
    <w:name w:val="Tırnak Char"/>
    <w:basedOn w:val="VarsaylanParagrafYazTipi"/>
    <w:link w:val="Trnak"/>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KeskinTrnak">
    <w:name w:val="Intense Quote"/>
    <w:basedOn w:val="Normal"/>
    <w:next w:val="Normal"/>
    <w:link w:val="KeskinTrnak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KeskinTrnakChar">
    <w:name w:val="Keskin Tırnak Char"/>
    <w:basedOn w:val="VarsaylanParagrafYazTipi"/>
    <w:link w:val="KeskinTrnak"/>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0" w:lineRule="auto"/>
    </w:pPr>
    <w:rPr>
      <w:rFonts w:ascii="Aptos" w:hAnsi="Aptos"/>
      <w:color w:val="243746"/>
      <w:sz w:val="21"/>
    </w:rPr>
  </w:style>
  <w:style w:type="paragraph" w:styleId="Balk1">
    <w:name w:val="heading 1"/>
    <w:basedOn w:val="Normal"/>
    <w:next w:val="Normal"/>
    <w:link w:val="Balk1Char"/>
    <w:uiPriority w:val="9"/>
    <w:qFormat/>
    <w:rsid w:val="00FC693F"/>
    <w:pPr>
      <w:keepNext/>
      <w:keepLines/>
      <w:spacing w:before="140" w:after="60"/>
      <w:outlineLvl w:val="0"/>
    </w:pPr>
    <w:rPr>
      <w:rFonts w:asciiTheme="majorHAnsi" w:eastAsiaTheme="majorEastAsia" w:hAnsiTheme="majorHAnsi" w:cstheme="majorBidi"/>
      <w:b/>
      <w:bCs/>
      <w:color w:val="123A63"/>
      <w:sz w:val="36"/>
      <w:szCs w:val="28"/>
    </w:rPr>
  </w:style>
  <w:style w:type="paragraph" w:styleId="Balk2">
    <w:name w:val="heading 2"/>
    <w:basedOn w:val="Normal"/>
    <w:next w:val="Normal"/>
    <w:link w:val="Balk2Char"/>
    <w:uiPriority w:val="9"/>
    <w:unhideWhenUsed/>
    <w:qFormat/>
    <w:rsid w:val="00FC693F"/>
    <w:pPr>
      <w:keepNext/>
      <w:keepLines/>
      <w:spacing w:before="140" w:after="60"/>
      <w:outlineLvl w:val="1"/>
    </w:pPr>
    <w:rPr>
      <w:rFonts w:asciiTheme="majorHAnsi" w:eastAsiaTheme="majorEastAsia" w:hAnsiTheme="majorHAnsi" w:cstheme="majorBidi"/>
      <w:b/>
      <w:bCs/>
      <w:color w:val="E6531C"/>
      <w:sz w:val="27"/>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KonuBal">
    <w:name w:val="Subtitle"/>
    <w:basedOn w:val="Normal"/>
    <w:next w:val="Normal"/>
    <w:link w:val="AltKonuBa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KonuBalChar">
    <w:name w:val="Alt Konu Başlığı Char"/>
    <w:basedOn w:val="VarsaylanParagrafYazTipi"/>
    <w:link w:val="AltKonuBal"/>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Trnak">
    <w:name w:val="Quote"/>
    <w:basedOn w:val="Normal"/>
    <w:next w:val="Normal"/>
    <w:link w:val="TrnakChar"/>
    <w:uiPriority w:val="29"/>
    <w:qFormat/>
    <w:rsid w:val="00FC693F"/>
    <w:rPr>
      <w:i/>
      <w:iCs/>
      <w:color w:val="000000" w:themeColor="text1"/>
    </w:rPr>
  </w:style>
  <w:style w:type="character" w:customStyle="1" w:styleId="TrnakChar">
    <w:name w:val="Tırnak Char"/>
    <w:basedOn w:val="VarsaylanParagrafYazTipi"/>
    <w:link w:val="Trnak"/>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KeskinTrnak">
    <w:name w:val="Intense Quote"/>
    <w:basedOn w:val="Normal"/>
    <w:next w:val="Normal"/>
    <w:link w:val="KeskinTrnak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KeskinTrnakChar">
    <w:name w:val="Keskin Tırnak Char"/>
    <w:basedOn w:val="VarsaylanParagrafYazTipi"/>
    <w:link w:val="KeskinTrnak"/>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0D697-1FDA-4764-B42C-D46430F9C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8641</Words>
  <Characters>49254</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57780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Erdinc</cp:lastModifiedBy>
  <cp:revision>2</cp:revision>
  <dcterms:created xsi:type="dcterms:W3CDTF">2013-12-23T23:15:00Z</dcterms:created>
  <dcterms:modified xsi:type="dcterms:W3CDTF">2026-08-21T09:19:00Z</dcterms:modified>
  <cp:category/>
</cp:coreProperties>
</file>