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5229791A"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864516">
              <w:rPr>
                <w:rFonts w:asciiTheme="majorHAnsi" w:hAnsiTheme="majorHAnsi" w:cstheme="majorHAnsi"/>
                <w:b/>
                <w:bCs/>
              </w:rPr>
              <w:t>303 Deneysel Sanat Atölyesi 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6204D96E" w:rsidR="00212CED" w:rsidRPr="0044364C" w:rsidRDefault="00741AAE" w:rsidP="004E796D">
            <w:pPr>
              <w:spacing w:line="255" w:lineRule="atLeast"/>
              <w:rPr>
                <w:rFonts w:asciiTheme="majorHAnsi" w:hAnsiTheme="majorHAnsi" w:cstheme="majorHAnsi"/>
                <w:color w:val="000000"/>
              </w:rPr>
            </w:pPr>
            <w:r>
              <w:rPr>
                <w:rFonts w:asciiTheme="majorHAnsi" w:hAnsiTheme="majorHAnsi" w:cstheme="majorHAnsi"/>
                <w:color w:val="000000"/>
              </w:rPr>
              <w:t>Sanatta görme, anlamlandırma ve biçimlendirme pratiklerine yön veren ana temalar üzerinden şekillenmiş sanat anlayışlarını, ifade olanaklarını ele almak ve bir atölye çalışması içinde teori ve pratiğin iç içe geçtiği uygulamalarla atölye çalışmaları üretmek.</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0E1EC597" w:rsidR="00212CED" w:rsidRPr="0044364C" w:rsidRDefault="00741AAE" w:rsidP="001536DB">
            <w:pPr>
              <w:spacing w:line="360" w:lineRule="auto"/>
              <w:rPr>
                <w:rFonts w:asciiTheme="majorHAnsi" w:hAnsiTheme="majorHAnsi" w:cstheme="majorHAnsi"/>
                <w:bCs/>
              </w:rPr>
            </w:pPr>
            <w:r>
              <w:rPr>
                <w:rFonts w:asciiTheme="majorHAnsi" w:hAnsiTheme="majorHAnsi" w:cstheme="majorHAnsi"/>
                <w:bCs/>
              </w:rPr>
              <w:t>Güz</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2509D27A" w:rsidR="00212CED" w:rsidRPr="0044364C" w:rsidRDefault="00A24787" w:rsidP="001536DB">
            <w:pPr>
              <w:spacing w:line="360" w:lineRule="auto"/>
              <w:rPr>
                <w:rFonts w:asciiTheme="majorHAnsi" w:hAnsiTheme="majorHAnsi" w:cstheme="majorHAnsi"/>
                <w:bCs/>
              </w:rPr>
            </w:pPr>
            <w:r w:rsidRPr="0044364C">
              <w:rPr>
                <w:rFonts w:asciiTheme="majorHAnsi" w:hAnsiTheme="majorHAnsi" w:cstheme="majorHAnsi"/>
                <w:bCs/>
              </w:rPr>
              <w:t>-</w:t>
            </w: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1A87D54F" w:rsidR="00212CED" w:rsidRPr="0044364C" w:rsidRDefault="00A24787" w:rsidP="001536DB">
            <w:pPr>
              <w:spacing w:line="360" w:lineRule="auto"/>
              <w:rPr>
                <w:rFonts w:asciiTheme="majorHAnsi" w:hAnsiTheme="majorHAnsi" w:cstheme="majorHAnsi"/>
                <w:b/>
              </w:rPr>
            </w:pPr>
            <w:proofErr w:type="spellStart"/>
            <w:r w:rsidRPr="0044364C">
              <w:rPr>
                <w:rFonts w:asciiTheme="majorHAnsi" w:hAnsiTheme="majorHAnsi" w:cstheme="majorHAnsi"/>
                <w:b/>
              </w:rPr>
              <w:t>Öğr</w:t>
            </w:r>
            <w:proofErr w:type="spellEnd"/>
            <w:r w:rsidRPr="0044364C">
              <w:rPr>
                <w:rFonts w:asciiTheme="majorHAnsi" w:hAnsiTheme="majorHAnsi" w:cstheme="majorHAnsi"/>
                <w:b/>
              </w:rPr>
              <w:t xml:space="preserve">. Gör. </w:t>
            </w:r>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25AA3AA9" w:rsidR="00212CED" w:rsidRPr="0044364C" w:rsidRDefault="0093094A" w:rsidP="00347B31">
            <w:pPr>
              <w:spacing w:line="360" w:lineRule="auto"/>
              <w:rPr>
                <w:rFonts w:asciiTheme="majorHAnsi" w:hAnsiTheme="majorHAnsi" w:cstheme="majorHAnsi"/>
                <w:b/>
              </w:rPr>
            </w:pPr>
            <w:r>
              <w:rPr>
                <w:rFonts w:asciiTheme="majorHAnsi" w:hAnsiTheme="majorHAnsi" w:cstheme="majorHAnsi"/>
                <w:b/>
              </w:rPr>
              <w:t>-</w:t>
            </w: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(Ders tanımlanarak ders ile ilgili ön koşul bilgileri verilmelidir. Ayrıca dersin ön koşulu olduğu </w:t>
            </w:r>
            <w:r w:rsidRPr="0044364C">
              <w:rPr>
                <w:rFonts w:asciiTheme="majorHAnsi" w:hAnsiTheme="majorHAnsi" w:cstheme="majorHAnsi"/>
                <w:i/>
              </w:rPr>
              <w:lastRenderedPageBreak/>
              <w:t>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5342E6E1" w:rsidR="00212CED" w:rsidRPr="0044364C" w:rsidRDefault="00741AAE" w:rsidP="00A24787">
            <w:pPr>
              <w:spacing w:line="255" w:lineRule="atLeast"/>
              <w:rPr>
                <w:rFonts w:asciiTheme="majorHAnsi" w:hAnsiTheme="majorHAnsi" w:cstheme="majorHAnsi"/>
                <w:color w:val="000000"/>
              </w:rPr>
            </w:pPr>
            <w:r>
              <w:rPr>
                <w:rFonts w:asciiTheme="majorHAnsi" w:hAnsiTheme="majorHAnsi" w:cstheme="majorHAnsi"/>
                <w:color w:val="000000"/>
              </w:rPr>
              <w:t xml:space="preserve">Sanatı bilgi, deneyim, üretim ve bir deney alanı olarak ele almak; sanatçının kendini ifade etme yolunda farklı malzeme ve disiplinler aracılığıyla çıktığı yolda yaratıcı fikirler üretmeye olanak vermek. </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B912D4" w14:textId="63469D6F" w:rsidR="00966C52" w:rsidRPr="00C46F6C" w:rsidRDefault="00966C52" w:rsidP="00572341">
            <w:pPr>
              <w:spacing w:line="360" w:lineRule="auto"/>
              <w:rPr>
                <w:rFonts w:asciiTheme="majorHAnsi" w:hAnsiTheme="majorHAnsi" w:cstheme="majorHAnsi"/>
                <w:bCs/>
              </w:rPr>
            </w:pPr>
            <w:r w:rsidRPr="00C46F6C">
              <w:rPr>
                <w:rFonts w:asciiTheme="majorHAnsi" w:hAnsiTheme="majorHAnsi" w:cstheme="majorHAnsi"/>
                <w:bCs/>
              </w:rPr>
              <w:t xml:space="preserve">1- </w:t>
            </w:r>
            <w:r w:rsidR="00741AAE">
              <w:rPr>
                <w:rFonts w:asciiTheme="majorHAnsi" w:hAnsiTheme="majorHAnsi" w:cstheme="majorHAnsi"/>
                <w:bCs/>
              </w:rPr>
              <w:t>Kendi bireysel yeteneklerini keşfetme</w:t>
            </w:r>
          </w:p>
          <w:p w14:paraId="33FB1EA9" w14:textId="1B9B1A40" w:rsidR="00E55718" w:rsidRPr="00C46F6C" w:rsidRDefault="00E55718" w:rsidP="00572341">
            <w:pPr>
              <w:spacing w:line="360" w:lineRule="auto"/>
              <w:rPr>
                <w:rFonts w:asciiTheme="majorHAnsi" w:hAnsiTheme="majorHAnsi" w:cstheme="majorHAnsi"/>
                <w:bCs/>
              </w:rPr>
            </w:pPr>
            <w:r w:rsidRPr="00C46F6C">
              <w:rPr>
                <w:rFonts w:asciiTheme="majorHAnsi" w:hAnsiTheme="majorHAnsi" w:cstheme="majorHAnsi"/>
                <w:bCs/>
              </w:rPr>
              <w:t xml:space="preserve">2- </w:t>
            </w:r>
            <w:r w:rsidR="00741AAE">
              <w:rPr>
                <w:rFonts w:asciiTheme="majorHAnsi" w:hAnsiTheme="majorHAnsi" w:cstheme="majorHAnsi"/>
                <w:bCs/>
              </w:rPr>
              <w:t>Yenilikçi ve orijinal fikir üretme cesareti</w:t>
            </w:r>
          </w:p>
          <w:p w14:paraId="4EC3DF64" w14:textId="77777777" w:rsidR="00255B59" w:rsidRDefault="004B4DC8" w:rsidP="00572341">
            <w:pPr>
              <w:spacing w:line="360" w:lineRule="auto"/>
              <w:rPr>
                <w:rFonts w:asciiTheme="majorHAnsi" w:hAnsiTheme="majorHAnsi" w:cstheme="majorHAnsi"/>
                <w:bCs/>
              </w:rPr>
            </w:pPr>
            <w:r w:rsidRPr="00C46F6C">
              <w:rPr>
                <w:rFonts w:asciiTheme="majorHAnsi" w:hAnsiTheme="majorHAnsi" w:cstheme="majorHAnsi"/>
                <w:bCs/>
              </w:rPr>
              <w:t>3</w:t>
            </w:r>
            <w:r w:rsidR="00966C52" w:rsidRPr="00C46F6C">
              <w:rPr>
                <w:rFonts w:asciiTheme="majorHAnsi" w:hAnsiTheme="majorHAnsi" w:cstheme="majorHAnsi"/>
                <w:bCs/>
              </w:rPr>
              <w:t xml:space="preserve">- </w:t>
            </w:r>
            <w:r w:rsidR="00741AAE">
              <w:rPr>
                <w:rFonts w:asciiTheme="majorHAnsi" w:hAnsiTheme="majorHAnsi" w:cstheme="majorHAnsi"/>
                <w:bCs/>
              </w:rPr>
              <w:t>Malzemenin dili ve konu arasında bağ kurma</w:t>
            </w:r>
          </w:p>
          <w:p w14:paraId="08ADAD63" w14:textId="41F3FB63" w:rsidR="00741AAE" w:rsidRPr="00C46F6C" w:rsidRDefault="00741AAE" w:rsidP="00572341">
            <w:pPr>
              <w:spacing w:line="360" w:lineRule="auto"/>
              <w:rPr>
                <w:rFonts w:asciiTheme="majorHAnsi" w:hAnsiTheme="majorHAnsi" w:cstheme="majorHAnsi"/>
                <w:bCs/>
              </w:rPr>
            </w:pPr>
            <w:r>
              <w:rPr>
                <w:rFonts w:asciiTheme="majorHAnsi" w:hAnsiTheme="majorHAnsi" w:cstheme="majorHAnsi"/>
                <w:bCs/>
              </w:rPr>
              <w:t>4- Kavramsal düşünme</w:t>
            </w: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w:t>
            </w:r>
            <w:proofErr w:type="spellStart"/>
            <w:r w:rsidRPr="0044364C">
              <w:rPr>
                <w:rFonts w:asciiTheme="majorHAnsi" w:hAnsiTheme="majorHAnsi" w:cstheme="majorHAnsi"/>
                <w:i/>
              </w:rPr>
              <w:t>notlandırma</w:t>
            </w:r>
            <w:proofErr w:type="spellEnd"/>
            <w:r w:rsidRPr="0044364C">
              <w:rPr>
                <w:rFonts w:asciiTheme="majorHAnsi" w:hAnsiTheme="majorHAnsi" w:cstheme="majorHAnsi"/>
                <w:i/>
              </w:rPr>
              <w:t xml:space="preserve"> çizelgeleri </w:t>
            </w:r>
            <w:r w:rsidRPr="0044364C">
              <w:rPr>
                <w:rFonts w:asciiTheme="majorHAnsi" w:hAnsiTheme="majorHAnsi" w:cstheme="majorHAnsi"/>
                <w:i/>
              </w:rPr>
              <w:lastRenderedPageBreak/>
              <w:t>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1944DF21" w14:textId="77777777" w:rsidR="00157D36" w:rsidRPr="00157D36" w:rsidRDefault="00157D36" w:rsidP="00157D36">
            <w:pPr>
              <w:spacing w:line="360" w:lineRule="auto"/>
              <w:rPr>
                <w:rFonts w:asciiTheme="majorHAnsi" w:hAnsiTheme="majorHAnsi" w:cstheme="majorHAnsi"/>
              </w:rPr>
            </w:pPr>
            <w:r w:rsidRPr="00157D36">
              <w:rPr>
                <w:rFonts w:asciiTheme="majorHAnsi" w:hAnsiTheme="majorHAnsi" w:cstheme="majorHAnsi"/>
              </w:rPr>
              <w:t xml:space="preserve">1- </w:t>
            </w:r>
            <w:proofErr w:type="spellStart"/>
            <w:r w:rsidRPr="00157D36">
              <w:rPr>
                <w:rFonts w:asciiTheme="majorHAnsi" w:hAnsiTheme="majorHAnsi" w:cstheme="majorHAnsi"/>
              </w:rPr>
              <w:t>Antmen</w:t>
            </w:r>
            <w:proofErr w:type="spellEnd"/>
            <w:r w:rsidRPr="00157D36">
              <w:rPr>
                <w:rFonts w:asciiTheme="majorHAnsi" w:hAnsiTheme="majorHAnsi" w:cstheme="majorHAnsi"/>
              </w:rPr>
              <w:t>, Ahu. (2013). Sanatçılardan Yazılar ve Açıklamalarıyla 20. Yüzyıl Batı Sanatında Akımlar. İstanbul: Sel Yayınları</w:t>
            </w:r>
          </w:p>
          <w:p w14:paraId="0230C2B1" w14:textId="77777777" w:rsidR="00157D36" w:rsidRPr="00157D36" w:rsidRDefault="00157D36" w:rsidP="00157D36">
            <w:pPr>
              <w:spacing w:line="360" w:lineRule="auto"/>
              <w:rPr>
                <w:rFonts w:asciiTheme="majorHAnsi" w:hAnsiTheme="majorHAnsi" w:cstheme="majorHAnsi"/>
              </w:rPr>
            </w:pPr>
            <w:r w:rsidRPr="00157D36">
              <w:rPr>
                <w:rFonts w:asciiTheme="majorHAnsi" w:hAnsiTheme="majorHAnsi" w:cstheme="majorHAnsi"/>
              </w:rPr>
              <w:t xml:space="preserve">2- </w:t>
            </w:r>
            <w:proofErr w:type="spellStart"/>
            <w:r w:rsidRPr="00157D36">
              <w:rPr>
                <w:rFonts w:asciiTheme="majorHAnsi" w:hAnsiTheme="majorHAnsi" w:cstheme="majorHAnsi"/>
              </w:rPr>
              <w:t>Bourriaud</w:t>
            </w:r>
            <w:proofErr w:type="spellEnd"/>
            <w:r w:rsidRPr="00157D36">
              <w:rPr>
                <w:rFonts w:asciiTheme="majorHAnsi" w:hAnsiTheme="majorHAnsi" w:cstheme="majorHAnsi"/>
              </w:rPr>
              <w:t>, Nicolas. (2018b). İlişkisel Estetik. (S. Özen, Çev.). İstanbul: Bağlam Yayıncılık</w:t>
            </w:r>
          </w:p>
          <w:p w14:paraId="23A9C1A4" w14:textId="77777777" w:rsidR="00157D36" w:rsidRPr="00157D36" w:rsidRDefault="00157D36" w:rsidP="00157D36">
            <w:pPr>
              <w:spacing w:line="360" w:lineRule="auto"/>
              <w:rPr>
                <w:rFonts w:asciiTheme="majorHAnsi" w:hAnsiTheme="majorHAnsi" w:cstheme="majorHAnsi"/>
              </w:rPr>
            </w:pPr>
            <w:r w:rsidRPr="00157D36">
              <w:rPr>
                <w:rFonts w:asciiTheme="majorHAnsi" w:hAnsiTheme="majorHAnsi" w:cstheme="majorHAnsi"/>
              </w:rPr>
              <w:t xml:space="preserve">3- </w:t>
            </w:r>
            <w:proofErr w:type="spellStart"/>
            <w:r w:rsidRPr="00157D36">
              <w:rPr>
                <w:rFonts w:asciiTheme="majorHAnsi" w:hAnsiTheme="majorHAnsi" w:cstheme="majorHAnsi"/>
              </w:rPr>
              <w:t>Heartney</w:t>
            </w:r>
            <w:proofErr w:type="spellEnd"/>
            <w:r w:rsidRPr="00157D36">
              <w:rPr>
                <w:rFonts w:asciiTheme="majorHAnsi" w:hAnsiTheme="majorHAnsi" w:cstheme="majorHAnsi"/>
              </w:rPr>
              <w:t xml:space="preserve">, </w:t>
            </w:r>
            <w:proofErr w:type="spellStart"/>
            <w:r w:rsidRPr="00157D36">
              <w:rPr>
                <w:rFonts w:asciiTheme="majorHAnsi" w:hAnsiTheme="majorHAnsi" w:cstheme="majorHAnsi"/>
              </w:rPr>
              <w:t>Eleanor</w:t>
            </w:r>
            <w:proofErr w:type="spellEnd"/>
            <w:r w:rsidRPr="00157D36">
              <w:rPr>
                <w:rFonts w:asciiTheme="majorHAnsi" w:hAnsiTheme="majorHAnsi" w:cstheme="majorHAnsi"/>
              </w:rPr>
              <w:t xml:space="preserve">. (2008). Sanat ve Bugün (O. </w:t>
            </w:r>
            <w:proofErr w:type="spellStart"/>
            <w:r w:rsidRPr="00157D36">
              <w:rPr>
                <w:rFonts w:asciiTheme="majorHAnsi" w:hAnsiTheme="majorHAnsi" w:cstheme="majorHAnsi"/>
              </w:rPr>
              <w:t>Akınhay</w:t>
            </w:r>
            <w:proofErr w:type="spellEnd"/>
            <w:r w:rsidRPr="00157D36">
              <w:rPr>
                <w:rFonts w:asciiTheme="majorHAnsi" w:hAnsiTheme="majorHAnsi" w:cstheme="majorHAnsi"/>
              </w:rPr>
              <w:t>, Çev.). İstanbul: Akbank Yayınları</w:t>
            </w:r>
          </w:p>
          <w:p w14:paraId="4276730B" w14:textId="77777777" w:rsidR="00157D36" w:rsidRPr="00157D36" w:rsidRDefault="00157D36" w:rsidP="00157D36">
            <w:pPr>
              <w:spacing w:line="360" w:lineRule="auto"/>
              <w:rPr>
                <w:rFonts w:asciiTheme="majorHAnsi" w:hAnsiTheme="majorHAnsi" w:cstheme="majorHAnsi"/>
              </w:rPr>
            </w:pPr>
            <w:r w:rsidRPr="00157D36">
              <w:rPr>
                <w:rFonts w:asciiTheme="majorHAnsi" w:hAnsiTheme="majorHAnsi" w:cstheme="majorHAnsi"/>
              </w:rPr>
              <w:t xml:space="preserve">4- </w:t>
            </w:r>
            <w:proofErr w:type="spellStart"/>
            <w:r w:rsidRPr="00157D36">
              <w:rPr>
                <w:rFonts w:asciiTheme="majorHAnsi" w:hAnsiTheme="majorHAnsi" w:cstheme="majorHAnsi"/>
              </w:rPr>
              <w:t>Şahiner</w:t>
            </w:r>
            <w:proofErr w:type="spellEnd"/>
            <w:r w:rsidRPr="00157D36">
              <w:rPr>
                <w:rFonts w:asciiTheme="majorHAnsi" w:hAnsiTheme="majorHAnsi" w:cstheme="majorHAnsi"/>
              </w:rPr>
              <w:t xml:space="preserve">, </w:t>
            </w:r>
            <w:proofErr w:type="spellStart"/>
            <w:r w:rsidRPr="00157D36">
              <w:rPr>
                <w:rFonts w:asciiTheme="majorHAnsi" w:hAnsiTheme="majorHAnsi" w:cstheme="majorHAnsi"/>
              </w:rPr>
              <w:t>Rifat</w:t>
            </w:r>
            <w:proofErr w:type="spellEnd"/>
            <w:r w:rsidRPr="00157D36">
              <w:rPr>
                <w:rFonts w:asciiTheme="majorHAnsi" w:hAnsiTheme="majorHAnsi" w:cstheme="majorHAnsi"/>
              </w:rPr>
              <w:t xml:space="preserve">. (2013). Sanatta </w:t>
            </w:r>
            <w:proofErr w:type="spellStart"/>
            <w:r w:rsidRPr="00157D36">
              <w:rPr>
                <w:rFonts w:asciiTheme="majorHAnsi" w:hAnsiTheme="majorHAnsi" w:cstheme="majorHAnsi"/>
              </w:rPr>
              <w:t>Postmodern</w:t>
            </w:r>
            <w:proofErr w:type="spellEnd"/>
            <w:r w:rsidRPr="00157D36">
              <w:rPr>
                <w:rFonts w:asciiTheme="majorHAnsi" w:hAnsiTheme="majorHAnsi" w:cstheme="majorHAnsi"/>
              </w:rPr>
              <w:t xml:space="preserve"> Kırılmalar. Ankara: Ütopya Yayınevi</w:t>
            </w:r>
          </w:p>
          <w:p w14:paraId="55283BE5" w14:textId="77777777" w:rsidR="00157D36" w:rsidRPr="00157D36" w:rsidRDefault="00157D36" w:rsidP="00157D36">
            <w:pPr>
              <w:spacing w:line="360" w:lineRule="auto"/>
              <w:rPr>
                <w:rFonts w:asciiTheme="majorHAnsi" w:hAnsiTheme="majorHAnsi" w:cstheme="majorHAnsi"/>
              </w:rPr>
            </w:pPr>
            <w:r w:rsidRPr="00157D36">
              <w:rPr>
                <w:rFonts w:asciiTheme="majorHAnsi" w:hAnsiTheme="majorHAnsi" w:cstheme="majorHAnsi"/>
              </w:rPr>
              <w:lastRenderedPageBreak/>
              <w:t xml:space="preserve">5- </w:t>
            </w:r>
            <w:proofErr w:type="spellStart"/>
            <w:r w:rsidRPr="00157D36">
              <w:rPr>
                <w:rFonts w:asciiTheme="majorHAnsi" w:hAnsiTheme="majorHAnsi" w:cstheme="majorHAnsi"/>
              </w:rPr>
              <w:t>Barrett</w:t>
            </w:r>
            <w:proofErr w:type="spellEnd"/>
            <w:r w:rsidRPr="00157D36">
              <w:rPr>
                <w:rFonts w:asciiTheme="majorHAnsi" w:hAnsiTheme="majorHAnsi" w:cstheme="majorHAnsi"/>
              </w:rPr>
              <w:t xml:space="preserve">, Terry. (2015). Neden Bu Sanat? Çağdaş Sanatta Estetik ve Eleştiri. (E. </w:t>
            </w:r>
            <w:proofErr w:type="spellStart"/>
            <w:r w:rsidRPr="00157D36">
              <w:rPr>
                <w:rFonts w:asciiTheme="majorHAnsi" w:hAnsiTheme="majorHAnsi" w:cstheme="majorHAnsi"/>
              </w:rPr>
              <w:t>Ermert</w:t>
            </w:r>
            <w:proofErr w:type="spellEnd"/>
            <w:r w:rsidRPr="00157D36">
              <w:rPr>
                <w:rFonts w:asciiTheme="majorHAnsi" w:hAnsiTheme="majorHAnsi" w:cstheme="majorHAnsi"/>
              </w:rPr>
              <w:t>, Çev.). İstanbul: Hayalperest Yayınevi</w:t>
            </w:r>
          </w:p>
          <w:p w14:paraId="038EA44D" w14:textId="77777777" w:rsidR="00157D36" w:rsidRPr="00157D36" w:rsidRDefault="00157D36" w:rsidP="00157D36">
            <w:pPr>
              <w:spacing w:line="360" w:lineRule="auto"/>
              <w:rPr>
                <w:rFonts w:asciiTheme="majorHAnsi" w:hAnsiTheme="majorHAnsi" w:cstheme="majorHAnsi"/>
              </w:rPr>
            </w:pPr>
            <w:r w:rsidRPr="00157D36">
              <w:rPr>
                <w:rFonts w:asciiTheme="majorHAnsi" w:hAnsiTheme="majorHAnsi" w:cstheme="majorHAnsi"/>
              </w:rPr>
              <w:t xml:space="preserve">6- </w:t>
            </w:r>
            <w:proofErr w:type="spellStart"/>
            <w:r w:rsidRPr="00157D36">
              <w:rPr>
                <w:rFonts w:asciiTheme="majorHAnsi" w:hAnsiTheme="majorHAnsi" w:cstheme="majorHAnsi"/>
              </w:rPr>
              <w:t>Danchev</w:t>
            </w:r>
            <w:proofErr w:type="spellEnd"/>
            <w:r w:rsidRPr="00157D36">
              <w:rPr>
                <w:rFonts w:asciiTheme="majorHAnsi" w:hAnsiTheme="majorHAnsi" w:cstheme="majorHAnsi"/>
              </w:rPr>
              <w:t xml:space="preserve">, </w:t>
            </w:r>
            <w:proofErr w:type="spellStart"/>
            <w:r w:rsidRPr="00157D36">
              <w:rPr>
                <w:rFonts w:asciiTheme="majorHAnsi" w:hAnsiTheme="majorHAnsi" w:cstheme="majorHAnsi"/>
              </w:rPr>
              <w:t>Alex</w:t>
            </w:r>
            <w:proofErr w:type="spellEnd"/>
            <w:r w:rsidRPr="00157D36">
              <w:rPr>
                <w:rFonts w:asciiTheme="majorHAnsi" w:hAnsiTheme="majorHAnsi" w:cstheme="majorHAnsi"/>
              </w:rPr>
              <w:t xml:space="preserve">. (2017). Fütüristlerden </w:t>
            </w:r>
            <w:proofErr w:type="spellStart"/>
            <w:r w:rsidRPr="00157D36">
              <w:rPr>
                <w:rFonts w:asciiTheme="majorHAnsi" w:hAnsiTheme="majorHAnsi" w:cstheme="majorHAnsi"/>
              </w:rPr>
              <w:t>Stuckistlere</w:t>
            </w:r>
            <w:proofErr w:type="spellEnd"/>
            <w:r w:rsidRPr="00157D36">
              <w:rPr>
                <w:rFonts w:asciiTheme="majorHAnsi" w:hAnsiTheme="majorHAnsi" w:cstheme="majorHAnsi"/>
              </w:rPr>
              <w:t xml:space="preserve"> 100 sanatçı Manifestosu. (E. Uslu, Çev.). İstanbul: Espas Yayınları</w:t>
            </w:r>
          </w:p>
          <w:p w14:paraId="05F5DF67" w14:textId="1241C4DD" w:rsidR="001411B8" w:rsidRPr="0044364C" w:rsidRDefault="00157D36" w:rsidP="00157D36">
            <w:pPr>
              <w:spacing w:line="360" w:lineRule="auto"/>
              <w:rPr>
                <w:rFonts w:asciiTheme="majorHAnsi" w:hAnsiTheme="majorHAnsi" w:cstheme="majorHAnsi"/>
              </w:rPr>
            </w:pPr>
            <w:r w:rsidRPr="00157D36">
              <w:rPr>
                <w:rFonts w:asciiTheme="majorHAnsi" w:hAnsiTheme="majorHAnsi" w:cstheme="majorHAnsi"/>
              </w:rPr>
              <w:t xml:space="preserve">7- </w:t>
            </w:r>
            <w:proofErr w:type="spellStart"/>
            <w:r w:rsidRPr="00157D36">
              <w:rPr>
                <w:rFonts w:asciiTheme="majorHAnsi" w:hAnsiTheme="majorHAnsi" w:cstheme="majorHAnsi"/>
              </w:rPr>
              <w:t>Fineberg</w:t>
            </w:r>
            <w:proofErr w:type="spellEnd"/>
            <w:r w:rsidRPr="00157D36">
              <w:rPr>
                <w:rFonts w:asciiTheme="majorHAnsi" w:hAnsiTheme="majorHAnsi" w:cstheme="majorHAnsi"/>
              </w:rPr>
              <w:t xml:space="preserve">, </w:t>
            </w:r>
            <w:proofErr w:type="spellStart"/>
            <w:r w:rsidRPr="00157D36">
              <w:rPr>
                <w:rFonts w:asciiTheme="majorHAnsi" w:hAnsiTheme="majorHAnsi" w:cstheme="majorHAnsi"/>
              </w:rPr>
              <w:t>Jonathan</w:t>
            </w:r>
            <w:proofErr w:type="spellEnd"/>
            <w:r w:rsidRPr="00157D36">
              <w:rPr>
                <w:rFonts w:asciiTheme="majorHAnsi" w:hAnsiTheme="majorHAnsi" w:cstheme="majorHAnsi"/>
              </w:rPr>
              <w:t>. (2014). 1940’tan Günümüze Sanat. İzmir: Karakalem Kitapevi</w:t>
            </w:r>
          </w:p>
        </w:tc>
      </w:tr>
    </w:tbl>
    <w:p w14:paraId="34C103C5" w14:textId="19F80A66" w:rsidR="00212CED" w:rsidRPr="0044364C" w:rsidRDefault="00212CED" w:rsidP="00212CED">
      <w:pPr>
        <w:spacing w:line="360" w:lineRule="auto"/>
        <w:rPr>
          <w:rFonts w:asciiTheme="majorHAnsi" w:hAnsiTheme="majorHAnsi" w:cstheme="majorHAnsi"/>
          <w:b/>
        </w:rPr>
      </w:pPr>
    </w:p>
    <w:p w14:paraId="191E893E" w14:textId="77777777"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Pr="00E21040">
              <w:rPr>
                <w:rFonts w:asciiTheme="majorHAnsi" w:hAnsiTheme="majorHAnsi" w:cstheme="majorHAnsi"/>
                <w:b/>
              </w:rPr>
              <w:t>Dersin işlenme şekli, kullanılacak materyaller ve kapsamı hakkında bilgi verilmesi</w:t>
            </w:r>
          </w:p>
          <w:p w14:paraId="33BE1CA9" w14:textId="1A87FE59"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 xml:space="preserve">Amaç: </w:t>
            </w:r>
          </w:p>
          <w:p w14:paraId="1F5E54BD" w14:textId="6E3554F0"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 xml:space="preserve">Ders Öncesi Görevler: </w:t>
            </w:r>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F087104"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 xml:space="preserve">Ders Sonrası Görevler: </w:t>
            </w:r>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14708CF4" w14:textId="688B4AEA" w:rsidR="00113557" w:rsidRDefault="00212CED" w:rsidP="00212CED">
            <w:pPr>
              <w:spacing w:line="360" w:lineRule="auto"/>
              <w:rPr>
                <w:rFonts w:asciiTheme="majorHAnsi" w:hAnsiTheme="majorHAnsi" w:cstheme="majorHAnsi"/>
                <w:bCs/>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FF3787" w:rsidRPr="00FF3787">
              <w:rPr>
                <w:rFonts w:asciiTheme="majorHAnsi" w:hAnsiTheme="majorHAnsi" w:cstheme="majorHAnsi"/>
                <w:b/>
              </w:rPr>
              <w:t xml:space="preserve">Kavramsal sanat </w:t>
            </w:r>
          </w:p>
          <w:p w14:paraId="548D0ED6" w14:textId="6BE52734"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r w:rsidR="00F65EF8">
              <w:rPr>
                <w:rFonts w:asciiTheme="majorHAnsi" w:hAnsiTheme="majorHAnsi" w:cstheme="majorHAnsi"/>
              </w:rPr>
              <w:t xml:space="preserve">Farklı sanat disiplinleri ve yönelimleri hakkında bilgi sahibi olur. </w:t>
            </w:r>
          </w:p>
          <w:p w14:paraId="427F051A" w14:textId="51E45F0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F87560" w:rsidRPr="0044364C">
              <w:rPr>
                <w:rFonts w:asciiTheme="majorHAnsi" w:hAnsiTheme="majorHAnsi" w:cstheme="majorHAnsi"/>
              </w:rPr>
              <w:t xml:space="preserve"> </w:t>
            </w:r>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33951128" w:rsidR="000E2EAE" w:rsidRPr="00B671B5" w:rsidRDefault="00212CED" w:rsidP="000E2EAE">
            <w:pPr>
              <w:spacing w:line="240" w:lineRule="auto"/>
              <w:jc w:val="both"/>
              <w:rPr>
                <w:rFonts w:asciiTheme="majorHAnsi" w:hAnsiTheme="majorHAnsi" w:cstheme="majorHAnsi"/>
                <w:b/>
                <w:bCs/>
              </w:rPr>
            </w:pPr>
            <w:r w:rsidRPr="0044364C">
              <w:rPr>
                <w:rFonts w:asciiTheme="majorHAnsi" w:hAnsiTheme="majorHAnsi" w:cstheme="majorHAnsi"/>
              </w:rPr>
              <w:t>Ders Sonrası Görevler</w:t>
            </w:r>
            <w:r w:rsidR="00113557">
              <w:rPr>
                <w:rFonts w:asciiTheme="majorHAnsi" w:hAnsiTheme="majorHAnsi" w:cstheme="majorHAnsi"/>
              </w:rPr>
              <w:t>:</w:t>
            </w:r>
            <w:r w:rsidR="00B1778D">
              <w:rPr>
                <w:rFonts w:asciiTheme="majorHAnsi" w:hAnsiTheme="majorHAnsi" w:cstheme="majorHAnsi"/>
              </w:rPr>
              <w:t xml:space="preserve"> </w:t>
            </w:r>
            <w:r w:rsidR="00B1778D" w:rsidRPr="00B671B5">
              <w:rPr>
                <w:rFonts w:asciiTheme="majorHAnsi" w:hAnsiTheme="majorHAnsi" w:cstheme="majorHAnsi"/>
                <w:b/>
                <w:bCs/>
              </w:rPr>
              <w:t>Sanatçı ve eser araştırması</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3834D657" w:rsidR="00212CED" w:rsidRPr="0044364C" w:rsidRDefault="00212CED" w:rsidP="00212CED">
            <w:pPr>
              <w:spacing w:line="360" w:lineRule="auto"/>
              <w:rPr>
                <w:rFonts w:asciiTheme="majorHAnsi" w:hAnsiTheme="majorHAnsi" w:cstheme="majorHAnsi"/>
                <w:color w:val="000000"/>
              </w:rPr>
            </w:pPr>
            <w:r w:rsidRPr="0044364C">
              <w:rPr>
                <w:rFonts w:asciiTheme="majorHAnsi" w:hAnsiTheme="majorHAnsi" w:cstheme="majorHAnsi"/>
                <w:b/>
              </w:rPr>
              <w:t>Konu:</w:t>
            </w:r>
            <w:r w:rsidR="00C12A49" w:rsidRPr="0044364C">
              <w:rPr>
                <w:rFonts w:asciiTheme="majorHAnsi" w:hAnsiTheme="majorHAnsi" w:cstheme="majorHAnsi"/>
                <w:b/>
              </w:rPr>
              <w:t xml:space="preserve"> </w:t>
            </w:r>
            <w:r w:rsidR="008B5660" w:rsidRPr="008B5660">
              <w:rPr>
                <w:rFonts w:asciiTheme="majorHAnsi" w:hAnsiTheme="majorHAnsi" w:cstheme="majorHAnsi"/>
                <w:b/>
                <w:bCs/>
                <w:color w:val="000000"/>
                <w:shd w:val="clear" w:color="auto" w:fill="FFFFFF"/>
              </w:rPr>
              <w:t xml:space="preserve">Fakir sanat (malzemenin seçimi) </w:t>
            </w:r>
          </w:p>
          <w:p w14:paraId="0EC5A0A6" w14:textId="24F208CE"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 xml:space="preserve">Amaç: </w:t>
            </w:r>
            <w:r w:rsidR="008B5660">
              <w:rPr>
                <w:rFonts w:asciiTheme="majorHAnsi" w:hAnsiTheme="majorHAnsi" w:cstheme="majorHAnsi"/>
              </w:rPr>
              <w:t xml:space="preserve">Konu ve malzeme seçimi arasındaki ilişkileri incelemek. </w:t>
            </w:r>
            <w:r w:rsidR="00593468">
              <w:rPr>
                <w:rFonts w:asciiTheme="majorHAnsi" w:hAnsiTheme="majorHAnsi" w:cstheme="majorHAnsi"/>
              </w:rPr>
              <w:t xml:space="preserve"> </w:t>
            </w:r>
          </w:p>
          <w:p w14:paraId="364D3ED8" w14:textId="597F328B"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r w:rsidR="003339C1" w:rsidRPr="0044364C">
              <w:rPr>
                <w:rFonts w:asciiTheme="majorHAnsi" w:hAnsiTheme="majorHAnsi" w:cstheme="majorHAnsi"/>
              </w:rPr>
              <w:t xml:space="preserve"> </w:t>
            </w:r>
            <w:r w:rsidR="008B5660" w:rsidRPr="00B671B5">
              <w:rPr>
                <w:rFonts w:asciiTheme="majorHAnsi" w:hAnsiTheme="majorHAnsi" w:cstheme="majorHAnsi"/>
                <w:b/>
                <w:bCs/>
              </w:rPr>
              <w:t>Sanatçı ve eser araştırması</w:t>
            </w:r>
          </w:p>
          <w:p w14:paraId="4C70AB6D" w14:textId="15997AE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CB20FF" w:rsidRPr="00CB20FF">
              <w:rPr>
                <w:rFonts w:asciiTheme="majorHAnsi" w:hAnsiTheme="majorHAnsi" w:cstheme="majorHAnsi"/>
                <w:b/>
                <w:bCs/>
              </w:rPr>
              <w:t>Beyin fırtınası</w:t>
            </w:r>
          </w:p>
          <w:p w14:paraId="5F14F7A2" w14:textId="3F4236E9" w:rsidR="00A04661" w:rsidRPr="00B671B5" w:rsidRDefault="00212CED" w:rsidP="00EA63B8">
            <w:pPr>
              <w:spacing w:line="240" w:lineRule="auto"/>
              <w:rPr>
                <w:rFonts w:asciiTheme="majorHAnsi" w:hAnsiTheme="majorHAnsi" w:cstheme="majorHAnsi"/>
                <w:b/>
                <w:bCs/>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B671B5">
              <w:rPr>
                <w:rFonts w:asciiTheme="majorHAnsi" w:hAnsiTheme="majorHAnsi" w:cstheme="majorHAnsi"/>
                <w:b/>
                <w:bCs/>
              </w:rPr>
              <w:t>‘Yaşam Hakkı’ kavramı üzerine iş önerisi hazırlanır.</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lastRenderedPageBreak/>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lastRenderedPageBreak/>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089E70E" w14:textId="43D0236D" w:rsidR="00212CED" w:rsidRPr="0044364C" w:rsidRDefault="00212CED"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b/>
              </w:rPr>
              <w:t>Konu:</w:t>
            </w:r>
            <w:r w:rsidR="00113557">
              <w:rPr>
                <w:rFonts w:asciiTheme="majorHAnsi" w:hAnsiTheme="majorHAnsi" w:cstheme="majorHAnsi"/>
                <w:b/>
              </w:rPr>
              <w:t xml:space="preserve"> </w:t>
            </w:r>
            <w:r w:rsidR="00CB20FF">
              <w:rPr>
                <w:rFonts w:asciiTheme="majorHAnsi" w:hAnsiTheme="majorHAnsi" w:cstheme="majorHAnsi"/>
                <w:b/>
              </w:rPr>
              <w:t>İş ve manifesto önerilerinin değerlendirilmesi</w:t>
            </w:r>
            <w:r w:rsidR="0051533B" w:rsidRPr="0044364C">
              <w:rPr>
                <w:rFonts w:asciiTheme="majorHAnsi" w:hAnsiTheme="majorHAnsi" w:cstheme="majorHAnsi"/>
              </w:rPr>
              <w:br/>
            </w:r>
            <w:r w:rsidR="000E2EAE" w:rsidRPr="0044364C">
              <w:rPr>
                <w:rFonts w:asciiTheme="majorHAnsi" w:hAnsiTheme="majorHAnsi" w:cstheme="majorHAnsi"/>
              </w:rPr>
              <w:t>Amaç:</w:t>
            </w:r>
            <w:r w:rsidR="008B5660">
              <w:rPr>
                <w:rFonts w:asciiTheme="majorHAnsi" w:hAnsiTheme="majorHAnsi" w:cstheme="majorHAnsi"/>
              </w:rPr>
              <w:t xml:space="preserve"> M</w:t>
            </w:r>
            <w:r w:rsidR="008B5660" w:rsidRPr="008B5660">
              <w:rPr>
                <w:rFonts w:asciiTheme="majorHAnsi" w:hAnsiTheme="majorHAnsi" w:cstheme="majorHAnsi"/>
              </w:rPr>
              <w:t xml:space="preserve">anifestolar hakkında değerlendirme, </w:t>
            </w:r>
            <w:r w:rsidR="00CB20FF">
              <w:rPr>
                <w:rFonts w:asciiTheme="majorHAnsi" w:hAnsiTheme="majorHAnsi" w:cstheme="majorHAnsi"/>
              </w:rPr>
              <w:t xml:space="preserve">işin </w:t>
            </w:r>
            <w:r w:rsidR="008B5660" w:rsidRPr="008B5660">
              <w:rPr>
                <w:rFonts w:asciiTheme="majorHAnsi" w:hAnsiTheme="majorHAnsi" w:cstheme="majorHAnsi"/>
              </w:rPr>
              <w:t>yapılabilirlik</w:t>
            </w:r>
            <w:r w:rsidR="008B5660">
              <w:rPr>
                <w:rFonts w:asciiTheme="majorHAnsi" w:hAnsiTheme="majorHAnsi" w:cstheme="majorHAnsi"/>
              </w:rPr>
              <w:t xml:space="preserve"> durumunu </w:t>
            </w:r>
            <w:r w:rsidR="00CB20FF">
              <w:rPr>
                <w:rFonts w:asciiTheme="majorHAnsi" w:hAnsiTheme="majorHAnsi" w:cstheme="majorHAnsi"/>
              </w:rPr>
              <w:t>tartışma.</w:t>
            </w:r>
          </w:p>
          <w:p w14:paraId="57057FAE" w14:textId="7B09549D"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Öncesi Görevler: </w:t>
            </w:r>
            <w:r w:rsidR="00CB20FF" w:rsidRPr="00CB20FF">
              <w:rPr>
                <w:rFonts w:asciiTheme="majorHAnsi" w:hAnsiTheme="majorHAnsi" w:cstheme="majorHAnsi"/>
                <w:b/>
                <w:bCs/>
              </w:rPr>
              <w:t>Belli başlı sanat manifestoları incelenir.</w:t>
            </w:r>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00C9F430"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Sonrası Görevler: </w:t>
            </w:r>
            <w:r w:rsidR="00CB20FF" w:rsidRPr="00CB20FF">
              <w:rPr>
                <w:rFonts w:asciiTheme="majorHAnsi" w:hAnsiTheme="majorHAnsi" w:cstheme="majorHAnsi"/>
                <w:b/>
                <w:bCs/>
              </w:rPr>
              <w:t>Uygulama</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B68B312" w14:textId="77777777" w:rsidR="00D06D9B" w:rsidRDefault="00212CED" w:rsidP="00212CED">
            <w:pPr>
              <w:spacing w:line="240" w:lineRule="auto"/>
              <w:rPr>
                <w:rFonts w:asciiTheme="majorHAnsi" w:hAnsiTheme="majorHAnsi" w:cstheme="majorHAnsi"/>
                <w:b/>
              </w:rPr>
            </w:pPr>
            <w:r w:rsidRPr="0044364C">
              <w:rPr>
                <w:rFonts w:asciiTheme="majorHAnsi" w:hAnsiTheme="majorHAnsi" w:cstheme="majorHAnsi"/>
                <w:b/>
              </w:rPr>
              <w:t>Konu:</w:t>
            </w:r>
            <w:r w:rsidR="001C18A5" w:rsidRPr="0044364C">
              <w:rPr>
                <w:rFonts w:asciiTheme="majorHAnsi" w:hAnsiTheme="majorHAnsi" w:cstheme="majorHAnsi"/>
                <w:b/>
              </w:rPr>
              <w:t xml:space="preserve"> </w:t>
            </w:r>
            <w:r w:rsidR="00D06D9B" w:rsidRPr="00D06D9B">
              <w:rPr>
                <w:rFonts w:asciiTheme="majorHAnsi" w:hAnsiTheme="majorHAnsi" w:cstheme="majorHAnsi"/>
                <w:b/>
              </w:rPr>
              <w:t xml:space="preserve">İşlerin sunumu </w:t>
            </w:r>
          </w:p>
          <w:p w14:paraId="6EFE7B64" w14:textId="77777777" w:rsidR="00CB20FF" w:rsidRDefault="00F0345E" w:rsidP="00ED31EB">
            <w:pPr>
              <w:spacing w:line="240" w:lineRule="auto"/>
              <w:rPr>
                <w:rFonts w:asciiTheme="majorHAnsi" w:hAnsiTheme="majorHAnsi" w:cstheme="majorHAnsi"/>
              </w:rPr>
            </w:pPr>
            <w:r w:rsidRPr="0044364C">
              <w:rPr>
                <w:rFonts w:asciiTheme="majorHAnsi" w:hAnsiTheme="majorHAnsi" w:cstheme="majorHAnsi"/>
              </w:rPr>
              <w:t xml:space="preserve">Amaç: </w:t>
            </w:r>
            <w:r w:rsidR="00CB20FF" w:rsidRPr="00CB20FF">
              <w:rPr>
                <w:rFonts w:asciiTheme="majorHAnsi" w:hAnsiTheme="majorHAnsi" w:cstheme="majorHAnsi"/>
              </w:rPr>
              <w:t>Öğrenci, sınıf içi etkileşimle birlikte uygulamaları üzerinde ki eksik ve olumlu yönelimlerinin farkına varır.</w:t>
            </w:r>
          </w:p>
          <w:p w14:paraId="68D1BE5E" w14:textId="3E7A258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0B1CDC7E"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2C6EE4C2" w14:textId="553EBFA0"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r w:rsidR="00E142F1" w:rsidRPr="00E142F1">
              <w:rPr>
                <w:rFonts w:asciiTheme="majorHAnsi" w:hAnsiTheme="majorHAnsi" w:cstheme="majorHAnsi"/>
                <w:b/>
              </w:rPr>
              <w:t xml:space="preserve">Yeniden üretim </w:t>
            </w:r>
          </w:p>
          <w:p w14:paraId="354AA199" w14:textId="25D41C44"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Amaç: </w:t>
            </w:r>
            <w:r w:rsidR="00836675">
              <w:rPr>
                <w:rFonts w:asciiTheme="majorHAnsi" w:hAnsiTheme="majorHAnsi" w:cstheme="majorHAnsi"/>
                <w:bCs/>
              </w:rPr>
              <w:t xml:space="preserve">Yeniden üretim mantığının güncel sanattaki tercih nedenlerini kavrar. Sanatçılar tanır. </w:t>
            </w:r>
          </w:p>
          <w:p w14:paraId="0B262A20" w14:textId="3BD13B64"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Öncesi Görevler: </w:t>
            </w:r>
            <w:r w:rsidR="00836675" w:rsidRPr="00836675">
              <w:rPr>
                <w:rFonts w:asciiTheme="majorHAnsi" w:hAnsiTheme="majorHAnsi" w:cstheme="majorHAnsi"/>
                <w:b/>
              </w:rPr>
              <w:t>Sanatçı ve eser inceleme</w:t>
            </w:r>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057A155F" w:rsidR="004B5A07" w:rsidRPr="0083667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 xml:space="preserve">Ders Sonrası Görevler: </w:t>
            </w:r>
            <w:r w:rsidR="00F65EF8" w:rsidRPr="00836675">
              <w:rPr>
                <w:rFonts w:asciiTheme="majorHAnsi" w:hAnsiTheme="majorHAnsi" w:cstheme="majorHAnsi"/>
                <w:b/>
              </w:rPr>
              <w:t>Yeniden üretim yöntemiyle oluşturulacak iş önerisi hazırlanır.</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2D505534" w14:textId="57345802" w:rsidR="00F65EF8" w:rsidRDefault="007B5263" w:rsidP="007B5263">
            <w:pPr>
              <w:spacing w:line="240" w:lineRule="auto"/>
              <w:rPr>
                <w:rFonts w:asciiTheme="majorHAnsi" w:hAnsiTheme="majorHAnsi" w:cstheme="majorHAnsi"/>
                <w:b/>
              </w:rPr>
            </w:pPr>
            <w:r w:rsidRPr="007B5263">
              <w:rPr>
                <w:rFonts w:asciiTheme="majorHAnsi" w:hAnsiTheme="majorHAnsi" w:cstheme="majorHAnsi"/>
                <w:b/>
              </w:rPr>
              <w:t xml:space="preserve">Konu: </w:t>
            </w:r>
            <w:r w:rsidR="000A565D">
              <w:rPr>
                <w:rFonts w:asciiTheme="majorHAnsi" w:hAnsiTheme="majorHAnsi" w:cstheme="majorHAnsi"/>
                <w:b/>
              </w:rPr>
              <w:t xml:space="preserve">Uygulama </w:t>
            </w:r>
          </w:p>
          <w:p w14:paraId="7910584A" w14:textId="2FA37871"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r w:rsidR="00C12677" w:rsidRPr="00C12677">
              <w:rPr>
                <w:rFonts w:asciiTheme="majorHAnsi" w:hAnsiTheme="majorHAnsi" w:cstheme="majorHAnsi"/>
                <w:bCs/>
              </w:rPr>
              <w:t>Kullanılacak tekniğin olanaklarına göre etkin tasarım üretme.</w:t>
            </w:r>
          </w:p>
          <w:p w14:paraId="0317F889" w14:textId="64E04D08"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Öncesi Görevler: </w:t>
            </w:r>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69715FFD"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34720CFF"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73AFBEBA"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0E20AD" w:rsidRPr="000E20AD">
              <w:rPr>
                <w:rFonts w:asciiTheme="majorHAnsi" w:hAnsiTheme="majorHAnsi" w:cstheme="majorHAnsi"/>
                <w:b/>
                <w:bCs/>
                <w:color w:val="000000"/>
              </w:rPr>
              <w:t xml:space="preserve">Desenin çağdaş sanatta yeri </w:t>
            </w:r>
          </w:p>
          <w:p w14:paraId="44F1FAAB" w14:textId="709F8286"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r w:rsidR="00B6400E" w:rsidRPr="00B6400E">
              <w:rPr>
                <w:rFonts w:asciiTheme="majorHAnsi" w:hAnsiTheme="majorHAnsi" w:cstheme="majorHAnsi"/>
              </w:rPr>
              <w:t xml:space="preserve">Kullanılacak tekniğin olanaklarına göre </w:t>
            </w:r>
            <w:r w:rsidR="00836675">
              <w:rPr>
                <w:rFonts w:asciiTheme="majorHAnsi" w:hAnsiTheme="majorHAnsi" w:cstheme="majorHAnsi"/>
              </w:rPr>
              <w:t xml:space="preserve">desen ağırlıklı </w:t>
            </w:r>
            <w:r w:rsidR="00B6400E" w:rsidRPr="00B6400E">
              <w:rPr>
                <w:rFonts w:asciiTheme="majorHAnsi" w:hAnsiTheme="majorHAnsi" w:cstheme="majorHAnsi"/>
              </w:rPr>
              <w:t>tasarım üretme.</w:t>
            </w:r>
          </w:p>
          <w:p w14:paraId="79202CA4" w14:textId="0CD20A8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6636FA" w:rsidRPr="0044364C">
              <w:rPr>
                <w:rFonts w:asciiTheme="majorHAnsi" w:hAnsiTheme="majorHAnsi" w:cstheme="majorHAnsi"/>
              </w:rPr>
              <w:t xml:space="preserve"> </w:t>
            </w:r>
            <w:r w:rsidR="00836675" w:rsidRPr="00836675">
              <w:rPr>
                <w:rFonts w:asciiTheme="majorHAnsi" w:hAnsiTheme="majorHAnsi" w:cstheme="majorHAnsi"/>
                <w:b/>
                <w:bCs/>
              </w:rPr>
              <w:t>Sanatçı ve eser inceleme</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7976CE8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r w:rsidR="000E20AD" w:rsidRPr="00836675">
              <w:rPr>
                <w:rFonts w:asciiTheme="majorHAnsi" w:hAnsiTheme="majorHAnsi" w:cstheme="majorHAnsi"/>
                <w:b/>
                <w:bCs/>
              </w:rPr>
              <w:t>Desen ağırlıklı iş önerisi hazırlanır.</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56CFA40" w14:textId="0C43FF40" w:rsidR="00212CED" w:rsidRPr="0044364C" w:rsidRDefault="00212CED" w:rsidP="00C8689C">
            <w:pPr>
              <w:spacing w:line="276" w:lineRule="auto"/>
              <w:rPr>
                <w:rFonts w:asciiTheme="majorHAnsi" w:hAnsiTheme="majorHAnsi" w:cstheme="majorHAnsi"/>
              </w:rPr>
            </w:pPr>
            <w:r w:rsidRPr="0044364C">
              <w:rPr>
                <w:rFonts w:asciiTheme="majorHAnsi" w:hAnsiTheme="majorHAnsi" w:cstheme="majorHAnsi"/>
                <w:b/>
              </w:rPr>
              <w:t>Konu:</w:t>
            </w:r>
            <w:r w:rsidR="00C8689C" w:rsidRPr="0044364C">
              <w:rPr>
                <w:rFonts w:asciiTheme="majorHAnsi" w:hAnsiTheme="majorHAnsi" w:cstheme="majorHAnsi"/>
                <w:b/>
              </w:rPr>
              <w:t xml:space="preserve"> </w:t>
            </w:r>
            <w:r w:rsidR="000E20AD">
              <w:rPr>
                <w:rFonts w:asciiTheme="majorHAnsi" w:hAnsiTheme="majorHAnsi" w:cstheme="majorHAnsi"/>
                <w:b/>
              </w:rPr>
              <w:t>Uygulama</w:t>
            </w:r>
          </w:p>
          <w:p w14:paraId="0DBA16BB" w14:textId="15234D87"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p>
          <w:p w14:paraId="49F632C1" w14:textId="2E06E37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3D120F" w:rsidRPr="0044364C">
              <w:rPr>
                <w:rFonts w:asciiTheme="majorHAnsi" w:hAnsiTheme="majorHAnsi" w:cstheme="majorHAnsi"/>
              </w:rPr>
              <w:t xml:space="preserve"> -</w:t>
            </w:r>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0661F69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034D388B"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r w:rsidR="000E20AD">
              <w:rPr>
                <w:rFonts w:asciiTheme="majorHAnsi" w:hAnsiTheme="majorHAnsi" w:cstheme="majorHAnsi"/>
                <w:b/>
              </w:rPr>
              <w:t>İşlerin sunumu</w:t>
            </w:r>
          </w:p>
          <w:p w14:paraId="501E693A" w14:textId="415B227D"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r w:rsidR="00836675" w:rsidRPr="00836675">
              <w:rPr>
                <w:rFonts w:asciiTheme="majorHAnsi" w:hAnsiTheme="majorHAnsi" w:cstheme="majorHAnsi"/>
                <w:bCs/>
              </w:rPr>
              <w:t>Öğrenci, sınıf içi etkileşimle birlikte uygulamaları üzerinde ki eksik ve olumlu yönelimlerinin farkına varır.</w:t>
            </w:r>
          </w:p>
          <w:p w14:paraId="39B7BF32" w14:textId="332A3F9A"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Öncesi Görevler: </w:t>
            </w:r>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09559314" w14:textId="58CAFAFB"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Ders Sonrası Görevler: 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BFA79E" w14:textId="007C5B9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 xml:space="preserve">Konu: </w:t>
            </w:r>
            <w:r w:rsidR="000E20AD" w:rsidRPr="000E20AD">
              <w:rPr>
                <w:rFonts w:asciiTheme="majorHAnsi" w:hAnsiTheme="majorHAnsi" w:cstheme="majorHAnsi"/>
                <w:b/>
              </w:rPr>
              <w:t>Okuduğunu tasarlama (</w:t>
            </w:r>
            <w:proofErr w:type="spellStart"/>
            <w:r w:rsidR="000E20AD" w:rsidRPr="000E20AD">
              <w:rPr>
                <w:rFonts w:asciiTheme="majorHAnsi" w:hAnsiTheme="majorHAnsi" w:cstheme="majorHAnsi"/>
                <w:b/>
              </w:rPr>
              <w:t>imajine</w:t>
            </w:r>
            <w:proofErr w:type="spellEnd"/>
            <w:r w:rsidR="000E20AD" w:rsidRPr="000E20AD">
              <w:rPr>
                <w:rFonts w:asciiTheme="majorHAnsi" w:hAnsiTheme="majorHAnsi" w:cstheme="majorHAnsi"/>
                <w:b/>
              </w:rPr>
              <w:t xml:space="preserve"> etmek)</w:t>
            </w:r>
          </w:p>
          <w:p w14:paraId="445FE15B" w14:textId="7E0B53CF"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2FA0518D" w14:textId="0DBD3B95"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r w:rsidR="00453AC1" w:rsidRPr="00453AC1">
              <w:rPr>
                <w:rFonts w:asciiTheme="majorHAnsi" w:hAnsiTheme="majorHAnsi" w:cstheme="majorHAnsi"/>
                <w:b/>
              </w:rPr>
              <w:t>Araştırma ödevi</w:t>
            </w:r>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69345946"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Ders Sonrası Görevler:</w:t>
            </w:r>
            <w:r w:rsidRPr="00453AC1">
              <w:rPr>
                <w:rFonts w:asciiTheme="majorHAnsi" w:hAnsiTheme="majorHAnsi" w:cstheme="majorHAnsi"/>
                <w:b/>
              </w:rPr>
              <w:t xml:space="preserve"> </w:t>
            </w:r>
            <w:r w:rsidR="00453AC1" w:rsidRPr="00453AC1">
              <w:rPr>
                <w:rFonts w:asciiTheme="majorHAnsi" w:hAnsiTheme="majorHAnsi" w:cstheme="majorHAnsi"/>
                <w:b/>
              </w:rPr>
              <w:t>Uygulama</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lastRenderedPageBreak/>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28147A8D"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0E20AD">
              <w:rPr>
                <w:rFonts w:asciiTheme="majorHAnsi" w:hAnsiTheme="majorHAnsi" w:cstheme="majorHAnsi"/>
                <w:b/>
              </w:rPr>
              <w:t>İşlerin sunumu</w:t>
            </w:r>
            <w:r w:rsidR="00AF4B11">
              <w:rPr>
                <w:rFonts w:asciiTheme="majorHAnsi" w:hAnsiTheme="majorHAnsi" w:cstheme="majorHAnsi"/>
                <w:b/>
              </w:rPr>
              <w:t xml:space="preserve"> </w:t>
            </w:r>
          </w:p>
          <w:p w14:paraId="76D41448" w14:textId="73678C9C"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453AC1" w:rsidRPr="00453AC1">
              <w:rPr>
                <w:rFonts w:asciiTheme="majorHAnsi" w:hAnsiTheme="majorHAnsi" w:cstheme="majorHAnsi"/>
                <w:bCs/>
              </w:rPr>
              <w:t>Öğrenci, sınıf içi etkileşimle birlikte uygulamaları üzerinde ki eksik ve olumlu yönelimlerinin farkına varır.</w:t>
            </w:r>
          </w:p>
          <w:p w14:paraId="411B06DE" w14:textId="668A3CCD"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5CD241E9" w14:textId="604B664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14. </w:t>
            </w:r>
            <w:r w:rsidR="009C4607" w:rsidRPr="0044364C">
              <w:rPr>
                <w:rFonts w:asciiTheme="majorHAnsi" w:hAnsiTheme="majorHAnsi" w:cstheme="majorHAnsi"/>
                <w:b/>
                <w:bCs/>
              </w:rPr>
              <w:t>Hafta</w:t>
            </w:r>
          </w:p>
        </w:tc>
        <w:tc>
          <w:tcPr>
            <w:tcW w:w="7822" w:type="dxa"/>
            <w:vAlign w:val="center"/>
          </w:tcPr>
          <w:p w14:paraId="19C182A2" w14:textId="5FB5F6C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0E20AD" w:rsidRPr="000E20AD">
              <w:rPr>
                <w:rFonts w:asciiTheme="majorHAnsi" w:hAnsiTheme="majorHAnsi" w:cstheme="majorHAnsi"/>
                <w:b/>
              </w:rPr>
              <w:t>Enstalasyon sanatı nedir?</w:t>
            </w:r>
          </w:p>
          <w:p w14:paraId="2FBD432A" w14:textId="5F976CC5"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453AC1">
              <w:rPr>
                <w:rFonts w:asciiTheme="majorHAnsi" w:hAnsiTheme="majorHAnsi" w:cstheme="majorHAnsi"/>
                <w:bCs/>
              </w:rPr>
              <w:t xml:space="preserve">Belirli bir mekâna özel iş üretme; eser ve bulunduğu mekân arası ilişkileri incelemek. </w:t>
            </w:r>
          </w:p>
          <w:p w14:paraId="0AC67296" w14:textId="5448DEC8"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r w:rsidR="00453AC1" w:rsidRPr="00453AC1">
              <w:rPr>
                <w:rFonts w:asciiTheme="majorHAnsi" w:hAnsiTheme="majorHAnsi" w:cstheme="majorHAnsi"/>
                <w:b/>
              </w:rPr>
              <w:t>Sanatçı ve eser araştırması</w:t>
            </w:r>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60266B4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453AC1">
              <w:rPr>
                <w:rFonts w:asciiTheme="majorHAnsi" w:hAnsiTheme="majorHAnsi" w:cstheme="majorHAnsi"/>
                <w:b/>
              </w:rPr>
              <w:t>Uygulama</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8610" w14:textId="77777777" w:rsidR="00505260" w:rsidRDefault="00505260" w:rsidP="00A67920">
      <w:r>
        <w:separator/>
      </w:r>
    </w:p>
  </w:endnote>
  <w:endnote w:type="continuationSeparator" w:id="0">
    <w:p w14:paraId="6AF3EB13" w14:textId="77777777" w:rsidR="00505260" w:rsidRDefault="00505260"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EE94" w14:textId="77777777" w:rsidR="00505260" w:rsidRDefault="00505260" w:rsidP="00A67920">
      <w:r>
        <w:separator/>
      </w:r>
    </w:p>
  </w:footnote>
  <w:footnote w:type="continuationSeparator" w:id="0">
    <w:p w14:paraId="28E3B75E" w14:textId="77777777" w:rsidR="00505260" w:rsidRDefault="00505260"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60DB9"/>
    <w:rsid w:val="00070E50"/>
    <w:rsid w:val="00074915"/>
    <w:rsid w:val="000770A6"/>
    <w:rsid w:val="0008050C"/>
    <w:rsid w:val="00096130"/>
    <w:rsid w:val="000A1161"/>
    <w:rsid w:val="000A565D"/>
    <w:rsid w:val="000A6883"/>
    <w:rsid w:val="000D23FE"/>
    <w:rsid w:val="000D29D0"/>
    <w:rsid w:val="000D5207"/>
    <w:rsid w:val="000E20AD"/>
    <w:rsid w:val="000E2EAE"/>
    <w:rsid w:val="000E6C12"/>
    <w:rsid w:val="00100489"/>
    <w:rsid w:val="00113557"/>
    <w:rsid w:val="00113D2A"/>
    <w:rsid w:val="00123BBE"/>
    <w:rsid w:val="0013590F"/>
    <w:rsid w:val="00140DEC"/>
    <w:rsid w:val="001411B8"/>
    <w:rsid w:val="00143744"/>
    <w:rsid w:val="001472A6"/>
    <w:rsid w:val="00157D3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31E8"/>
    <w:rsid w:val="002263FE"/>
    <w:rsid w:val="00237567"/>
    <w:rsid w:val="002546D2"/>
    <w:rsid w:val="00255B59"/>
    <w:rsid w:val="00261C3C"/>
    <w:rsid w:val="002724D0"/>
    <w:rsid w:val="00276439"/>
    <w:rsid w:val="00284BD0"/>
    <w:rsid w:val="002B2C99"/>
    <w:rsid w:val="002B6EE7"/>
    <w:rsid w:val="002C5190"/>
    <w:rsid w:val="002C732A"/>
    <w:rsid w:val="002D5E50"/>
    <w:rsid w:val="002F59FA"/>
    <w:rsid w:val="00323488"/>
    <w:rsid w:val="00325D19"/>
    <w:rsid w:val="00330BD3"/>
    <w:rsid w:val="003330F5"/>
    <w:rsid w:val="003339C1"/>
    <w:rsid w:val="00345149"/>
    <w:rsid w:val="00346F0F"/>
    <w:rsid w:val="003479A4"/>
    <w:rsid w:val="00347B31"/>
    <w:rsid w:val="003652EF"/>
    <w:rsid w:val="003715B8"/>
    <w:rsid w:val="00390BA4"/>
    <w:rsid w:val="003B2605"/>
    <w:rsid w:val="003C5EA1"/>
    <w:rsid w:val="003C6F04"/>
    <w:rsid w:val="003D120F"/>
    <w:rsid w:val="003E3268"/>
    <w:rsid w:val="003E70C1"/>
    <w:rsid w:val="003F12E2"/>
    <w:rsid w:val="00402F7E"/>
    <w:rsid w:val="00421EA7"/>
    <w:rsid w:val="00424BFD"/>
    <w:rsid w:val="004255C7"/>
    <w:rsid w:val="0044364C"/>
    <w:rsid w:val="00445DE6"/>
    <w:rsid w:val="00447D8B"/>
    <w:rsid w:val="00453AC1"/>
    <w:rsid w:val="00454CF9"/>
    <w:rsid w:val="0047717C"/>
    <w:rsid w:val="004773D0"/>
    <w:rsid w:val="0048221B"/>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4F647D"/>
    <w:rsid w:val="00502CDA"/>
    <w:rsid w:val="00505260"/>
    <w:rsid w:val="00507204"/>
    <w:rsid w:val="0051533B"/>
    <w:rsid w:val="00543237"/>
    <w:rsid w:val="00552818"/>
    <w:rsid w:val="0056320A"/>
    <w:rsid w:val="00572341"/>
    <w:rsid w:val="0057591C"/>
    <w:rsid w:val="0058387C"/>
    <w:rsid w:val="00590E03"/>
    <w:rsid w:val="00593468"/>
    <w:rsid w:val="005A6CBB"/>
    <w:rsid w:val="005C0893"/>
    <w:rsid w:val="005D1BFF"/>
    <w:rsid w:val="005D629A"/>
    <w:rsid w:val="005E1F5B"/>
    <w:rsid w:val="005E74AC"/>
    <w:rsid w:val="005F0569"/>
    <w:rsid w:val="00613490"/>
    <w:rsid w:val="0063714F"/>
    <w:rsid w:val="00642648"/>
    <w:rsid w:val="00643B83"/>
    <w:rsid w:val="00662131"/>
    <w:rsid w:val="00663384"/>
    <w:rsid w:val="006636FA"/>
    <w:rsid w:val="006742C9"/>
    <w:rsid w:val="00682920"/>
    <w:rsid w:val="006858AA"/>
    <w:rsid w:val="006862BE"/>
    <w:rsid w:val="0069187C"/>
    <w:rsid w:val="006A1611"/>
    <w:rsid w:val="006B444A"/>
    <w:rsid w:val="006C42C6"/>
    <w:rsid w:val="006E1F26"/>
    <w:rsid w:val="006F3B99"/>
    <w:rsid w:val="00711050"/>
    <w:rsid w:val="007113A6"/>
    <w:rsid w:val="007125AD"/>
    <w:rsid w:val="00723BBC"/>
    <w:rsid w:val="0072660C"/>
    <w:rsid w:val="007267BE"/>
    <w:rsid w:val="00727924"/>
    <w:rsid w:val="007414AF"/>
    <w:rsid w:val="00741AAE"/>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6424"/>
    <w:rsid w:val="007D1522"/>
    <w:rsid w:val="007F2F3C"/>
    <w:rsid w:val="00805CE1"/>
    <w:rsid w:val="00830034"/>
    <w:rsid w:val="00836675"/>
    <w:rsid w:val="00846761"/>
    <w:rsid w:val="00854A89"/>
    <w:rsid w:val="00857156"/>
    <w:rsid w:val="00863FF0"/>
    <w:rsid w:val="00864516"/>
    <w:rsid w:val="00873FA9"/>
    <w:rsid w:val="008769CA"/>
    <w:rsid w:val="008777A9"/>
    <w:rsid w:val="00877AD1"/>
    <w:rsid w:val="008B5660"/>
    <w:rsid w:val="008C0DCE"/>
    <w:rsid w:val="008C74B5"/>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E1D04"/>
    <w:rsid w:val="009F152C"/>
    <w:rsid w:val="00A04661"/>
    <w:rsid w:val="00A07D60"/>
    <w:rsid w:val="00A24787"/>
    <w:rsid w:val="00A24B03"/>
    <w:rsid w:val="00A27714"/>
    <w:rsid w:val="00A47659"/>
    <w:rsid w:val="00A566ED"/>
    <w:rsid w:val="00A65542"/>
    <w:rsid w:val="00A669ED"/>
    <w:rsid w:val="00A67920"/>
    <w:rsid w:val="00A82565"/>
    <w:rsid w:val="00A84FA9"/>
    <w:rsid w:val="00A90188"/>
    <w:rsid w:val="00AC40A8"/>
    <w:rsid w:val="00AD24DB"/>
    <w:rsid w:val="00AD352B"/>
    <w:rsid w:val="00AE000F"/>
    <w:rsid w:val="00AF4B11"/>
    <w:rsid w:val="00B0016A"/>
    <w:rsid w:val="00B06BE4"/>
    <w:rsid w:val="00B1778D"/>
    <w:rsid w:val="00B212BE"/>
    <w:rsid w:val="00B2136F"/>
    <w:rsid w:val="00B32B02"/>
    <w:rsid w:val="00B32E4B"/>
    <w:rsid w:val="00B35F04"/>
    <w:rsid w:val="00B36075"/>
    <w:rsid w:val="00B5016C"/>
    <w:rsid w:val="00B50322"/>
    <w:rsid w:val="00B507A8"/>
    <w:rsid w:val="00B56BA4"/>
    <w:rsid w:val="00B61CA5"/>
    <w:rsid w:val="00B6224D"/>
    <w:rsid w:val="00B6400E"/>
    <w:rsid w:val="00B6405C"/>
    <w:rsid w:val="00B671B5"/>
    <w:rsid w:val="00B72C26"/>
    <w:rsid w:val="00B8364E"/>
    <w:rsid w:val="00BA298E"/>
    <w:rsid w:val="00BC3B2B"/>
    <w:rsid w:val="00BD4D7D"/>
    <w:rsid w:val="00BD61FD"/>
    <w:rsid w:val="00C12677"/>
    <w:rsid w:val="00C127F9"/>
    <w:rsid w:val="00C12A49"/>
    <w:rsid w:val="00C13941"/>
    <w:rsid w:val="00C15EC6"/>
    <w:rsid w:val="00C27D23"/>
    <w:rsid w:val="00C46F6C"/>
    <w:rsid w:val="00C54590"/>
    <w:rsid w:val="00C547A7"/>
    <w:rsid w:val="00C64790"/>
    <w:rsid w:val="00C6559A"/>
    <w:rsid w:val="00C65A9F"/>
    <w:rsid w:val="00C8689C"/>
    <w:rsid w:val="00CA2C9B"/>
    <w:rsid w:val="00CA5B5F"/>
    <w:rsid w:val="00CB0580"/>
    <w:rsid w:val="00CB20FF"/>
    <w:rsid w:val="00CC384D"/>
    <w:rsid w:val="00CE6302"/>
    <w:rsid w:val="00CE7258"/>
    <w:rsid w:val="00CF6BE9"/>
    <w:rsid w:val="00CF6C74"/>
    <w:rsid w:val="00D06D9B"/>
    <w:rsid w:val="00D13F1A"/>
    <w:rsid w:val="00D16ED7"/>
    <w:rsid w:val="00D331FD"/>
    <w:rsid w:val="00D37C68"/>
    <w:rsid w:val="00D440DE"/>
    <w:rsid w:val="00D57CA5"/>
    <w:rsid w:val="00D65CCB"/>
    <w:rsid w:val="00D71E0F"/>
    <w:rsid w:val="00D97B2F"/>
    <w:rsid w:val="00D97C2F"/>
    <w:rsid w:val="00DB1DD7"/>
    <w:rsid w:val="00DC574F"/>
    <w:rsid w:val="00DE3DF1"/>
    <w:rsid w:val="00DE5CE0"/>
    <w:rsid w:val="00DF291A"/>
    <w:rsid w:val="00E02B6C"/>
    <w:rsid w:val="00E11E26"/>
    <w:rsid w:val="00E142F1"/>
    <w:rsid w:val="00E20602"/>
    <w:rsid w:val="00E21040"/>
    <w:rsid w:val="00E32189"/>
    <w:rsid w:val="00E55718"/>
    <w:rsid w:val="00E60279"/>
    <w:rsid w:val="00E6520A"/>
    <w:rsid w:val="00E66519"/>
    <w:rsid w:val="00E67052"/>
    <w:rsid w:val="00E81AD8"/>
    <w:rsid w:val="00E97679"/>
    <w:rsid w:val="00E977BC"/>
    <w:rsid w:val="00EA4BAD"/>
    <w:rsid w:val="00EA63B8"/>
    <w:rsid w:val="00EB7879"/>
    <w:rsid w:val="00EC50DD"/>
    <w:rsid w:val="00ED31EB"/>
    <w:rsid w:val="00ED3D4A"/>
    <w:rsid w:val="00F02594"/>
    <w:rsid w:val="00F0345E"/>
    <w:rsid w:val="00F0463E"/>
    <w:rsid w:val="00F11E1E"/>
    <w:rsid w:val="00F21A59"/>
    <w:rsid w:val="00F26C34"/>
    <w:rsid w:val="00F27B84"/>
    <w:rsid w:val="00F30805"/>
    <w:rsid w:val="00F41C5A"/>
    <w:rsid w:val="00F64875"/>
    <w:rsid w:val="00F651D2"/>
    <w:rsid w:val="00F65EF8"/>
    <w:rsid w:val="00F74C66"/>
    <w:rsid w:val="00F82B1F"/>
    <w:rsid w:val="00F87560"/>
    <w:rsid w:val="00F930C6"/>
    <w:rsid w:val="00FA1595"/>
    <w:rsid w:val="00FA3BA2"/>
    <w:rsid w:val="00FD1C93"/>
    <w:rsid w:val="00FD3987"/>
    <w:rsid w:val="00FE0BAD"/>
    <w:rsid w:val="00FF1006"/>
    <w:rsid w:val="00FF2F7D"/>
    <w:rsid w:val="00FF3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1352</Words>
  <Characters>7713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21</cp:revision>
  <cp:lastPrinted>2020-06-25T10:57:00Z</cp:lastPrinted>
  <dcterms:created xsi:type="dcterms:W3CDTF">2021-07-04T11:07:00Z</dcterms:created>
  <dcterms:modified xsi:type="dcterms:W3CDTF">2021-07-04T16:38:00Z</dcterms:modified>
</cp:coreProperties>
</file>