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6119F8A7" w:rsidR="000B1CB1" w:rsidRPr="00635429" w:rsidRDefault="00225393" w:rsidP="000B1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HALI</w:t>
      </w:r>
      <w:r w:rsidR="000B1CB1" w:rsidRPr="00635429">
        <w:rPr>
          <w:rFonts w:ascii="Times New Roman" w:hAnsi="Times New Roman" w:cs="Times New Roman"/>
          <w:b/>
          <w:sz w:val="24"/>
          <w:szCs w:val="24"/>
        </w:rPr>
        <w:t xml:space="preserve">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4EB23BC0" w:rsidR="000B1CB1" w:rsidRPr="00635429" w:rsidRDefault="005367C9" w:rsidP="001F2CBF">
            <w:pPr>
              <w:spacing w:after="0" w:line="240" w:lineRule="auto"/>
              <w:rPr>
                <w:rFonts w:ascii="Times New Roman" w:hAnsi="Times New Roman" w:cs="Times New Roman"/>
                <w:sz w:val="24"/>
                <w:szCs w:val="24"/>
              </w:rPr>
            </w:pPr>
            <w:r>
              <w:rPr>
                <w:rFonts w:ascii="Times New Roman" w:hAnsi="Times New Roman" w:cs="Times New Roman"/>
                <w:sz w:val="24"/>
                <w:szCs w:val="24"/>
              </w:rPr>
              <w:t>HT 305</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6B61245F" w:rsidR="000B1CB1" w:rsidRPr="00635429" w:rsidRDefault="005367C9"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İş Sağlığı ve Güvenliği</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7E4650CD"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C471C7">
              <w:rPr>
                <w:rFonts w:ascii="Times New Roman" w:hAnsi="Times New Roman" w:cs="Times New Roman"/>
                <w:sz w:val="24"/>
                <w:szCs w:val="24"/>
              </w:rPr>
              <w:t>2</w:t>
            </w:r>
            <w:r w:rsidR="001F2CBF" w:rsidRPr="00635429">
              <w:rPr>
                <w:rFonts w:ascii="Times New Roman" w:hAnsi="Times New Roman" w:cs="Times New Roman"/>
                <w:sz w:val="24"/>
                <w:szCs w:val="24"/>
              </w:rPr>
              <w:t>+</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792A13">
              <w:rPr>
                <w:rFonts w:ascii="Times New Roman" w:hAnsi="Times New Roman" w:cs="Times New Roman"/>
                <w:sz w:val="24"/>
                <w:szCs w:val="24"/>
              </w:rPr>
              <w:t>2</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2DF6C1A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0F744893" w:rsidR="000B1CB1" w:rsidRPr="008D6635" w:rsidRDefault="00570C6A" w:rsidP="00CF625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Pazartesi </w:t>
            </w:r>
            <w:proofErr w:type="gramStart"/>
            <w:r>
              <w:rPr>
                <w:rFonts w:ascii="Times New Roman" w:hAnsi="Times New Roman" w:cs="Times New Roman"/>
                <w:bCs/>
                <w:sz w:val="24"/>
                <w:szCs w:val="24"/>
              </w:rPr>
              <w:t>14:25</w:t>
            </w:r>
            <w:proofErr w:type="gramEnd"/>
            <w:r>
              <w:rPr>
                <w:rFonts w:ascii="Times New Roman" w:hAnsi="Times New Roman" w:cs="Times New Roman"/>
                <w:bCs/>
                <w:sz w:val="24"/>
                <w:szCs w:val="24"/>
              </w:rPr>
              <w:t>-16:05</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050703BC" w:rsidR="000B1CB1" w:rsidRPr="00635429" w:rsidRDefault="000B1CB1" w:rsidP="00F65206">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Doç.</w:t>
            </w:r>
            <w:r w:rsidR="00F65206">
              <w:rPr>
                <w:rFonts w:ascii="Times New Roman" w:hAnsi="Times New Roman" w:cs="Times New Roman"/>
                <w:sz w:val="24"/>
                <w:szCs w:val="24"/>
              </w:rPr>
              <w:t xml:space="preserve"> </w:t>
            </w:r>
            <w:r w:rsidRPr="00635429">
              <w:rPr>
                <w:rFonts w:ascii="Times New Roman" w:hAnsi="Times New Roman" w:cs="Times New Roman"/>
                <w:sz w:val="24"/>
                <w:szCs w:val="24"/>
              </w:rPr>
              <w:t xml:space="preserve">Dr. </w:t>
            </w:r>
            <w:r w:rsidR="00F65206">
              <w:rPr>
                <w:rFonts w:ascii="Times New Roman" w:hAnsi="Times New Roman" w:cs="Times New Roman"/>
                <w:sz w:val="24"/>
                <w:szCs w:val="24"/>
              </w:rPr>
              <w:t>Deniz VURUŞKAN</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A009FFF" w:rsidR="000B1CB1" w:rsidRPr="00635429" w:rsidRDefault="00F3182E" w:rsidP="00AF616F">
            <w:pPr>
              <w:spacing w:after="0" w:line="240" w:lineRule="auto"/>
              <w:rPr>
                <w:rFonts w:ascii="Times New Roman" w:hAnsi="Times New Roman" w:cs="Times New Roman"/>
                <w:sz w:val="24"/>
                <w:szCs w:val="24"/>
              </w:rPr>
            </w:pPr>
            <w:hyperlink r:id="rId9" w:history="1">
              <w:r w:rsidR="00F65206">
                <w:rPr>
                  <w:rStyle w:val="Kpr"/>
                  <w:rFonts w:ascii="Times New Roman" w:hAnsi="Times New Roman" w:cs="Times New Roman"/>
                  <w:sz w:val="24"/>
                  <w:szCs w:val="24"/>
                </w:rPr>
                <w:t>vuruskan</w:t>
              </w:r>
              <w:r w:rsidR="000B1CB1" w:rsidRPr="00635429">
                <w:rPr>
                  <w:rStyle w:val="Kpr"/>
                  <w:rFonts w:ascii="Times New Roman" w:hAnsi="Times New Roman" w:cs="Times New Roman"/>
                  <w:sz w:val="24"/>
                  <w:szCs w:val="24"/>
                </w:rPr>
                <w:t>@gantep.edu.tr</w:t>
              </w:r>
            </w:hyperlink>
          </w:p>
          <w:p w14:paraId="6F7B94E6"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5398C413" w:rsidR="000B1CB1" w:rsidRPr="00F9741A" w:rsidRDefault="00F65206" w:rsidP="00F9741A">
            <w:pPr>
              <w:spacing w:after="0" w:line="240" w:lineRule="auto"/>
              <w:rPr>
                <w:rFonts w:ascii="Times New Roman" w:hAnsi="Times New Roman" w:cs="Times New Roman"/>
                <w:sz w:val="24"/>
                <w:szCs w:val="24"/>
              </w:rPr>
            </w:pPr>
            <w:r>
              <w:rPr>
                <w:rFonts w:ascii="Times New Roman" w:hAnsi="Times New Roman" w:cs="Times New Roman"/>
                <w:sz w:val="24"/>
                <w:szCs w:val="24"/>
              </w:rPr>
              <w:t>Cuma</w:t>
            </w:r>
            <w:r w:rsidR="000B1CB1" w:rsidRPr="00F9741A">
              <w:rPr>
                <w:rFonts w:ascii="Times New Roman" w:hAnsi="Times New Roman" w:cs="Times New Roman"/>
                <w:sz w:val="24"/>
                <w:szCs w:val="24"/>
              </w:rPr>
              <w:t xml:space="preserve"> </w:t>
            </w:r>
            <w:proofErr w:type="gramStart"/>
            <w:r w:rsidR="004720CC">
              <w:rPr>
                <w:rFonts w:ascii="Times New Roman" w:hAnsi="Times New Roman" w:cs="Times New Roman"/>
                <w:sz w:val="24"/>
                <w:szCs w:val="24"/>
              </w:rPr>
              <w:t>14:30</w:t>
            </w:r>
            <w:proofErr w:type="gramEnd"/>
            <w:r w:rsidR="004720CC">
              <w:rPr>
                <w:rFonts w:ascii="Times New Roman" w:hAnsi="Times New Roman" w:cs="Times New Roman"/>
                <w:sz w:val="24"/>
                <w:szCs w:val="24"/>
              </w:rPr>
              <w:t>-15:3</w:t>
            </w:r>
            <w:r w:rsidR="00C471C7">
              <w:rPr>
                <w:rFonts w:ascii="Times New Roman" w:hAnsi="Times New Roman" w:cs="Times New Roman"/>
                <w:sz w:val="24"/>
                <w:szCs w:val="24"/>
              </w:rPr>
              <w:t>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2C4BCD5D" w:rsidR="000B1CB1" w:rsidRPr="00635429" w:rsidRDefault="00115B9E" w:rsidP="00115B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Öğrencilere, iş hayatlarına başladıklarında kullanacakları, s</w:t>
            </w:r>
            <w:r w:rsidRPr="00115B9E">
              <w:rPr>
                <w:rFonts w:ascii="Times New Roman" w:hAnsi="Times New Roman" w:cs="Times New Roman"/>
                <w:bCs/>
                <w:sz w:val="24"/>
                <w:szCs w:val="24"/>
              </w:rPr>
              <w:t xml:space="preserve">ağlıklı çalışma hakkının </w:t>
            </w:r>
            <w:r>
              <w:rPr>
                <w:rFonts w:ascii="Times New Roman" w:hAnsi="Times New Roman" w:cs="Times New Roman"/>
                <w:bCs/>
                <w:sz w:val="24"/>
                <w:szCs w:val="24"/>
              </w:rPr>
              <w:t>tarihsel</w:t>
            </w:r>
            <w:r w:rsidRPr="00115B9E">
              <w:rPr>
                <w:rFonts w:ascii="Times New Roman" w:hAnsi="Times New Roman" w:cs="Times New Roman"/>
                <w:bCs/>
                <w:sz w:val="24"/>
                <w:szCs w:val="24"/>
              </w:rPr>
              <w:t xml:space="preserve"> gelişimi</w:t>
            </w:r>
            <w:r>
              <w:rPr>
                <w:rFonts w:ascii="Times New Roman" w:hAnsi="Times New Roman" w:cs="Times New Roman"/>
                <w:bCs/>
                <w:sz w:val="24"/>
                <w:szCs w:val="24"/>
              </w:rPr>
              <w:t>ni</w:t>
            </w:r>
            <w:r w:rsidRPr="00115B9E">
              <w:rPr>
                <w:rFonts w:ascii="Times New Roman" w:hAnsi="Times New Roman" w:cs="Times New Roman"/>
                <w:bCs/>
                <w:sz w:val="24"/>
                <w:szCs w:val="24"/>
              </w:rPr>
              <w:t xml:space="preserve">, iş sağlığı ve iş güvenliğinin hukuksal, sosyal ve örgütsel yönlerini, çalışma ortamındaki temel riskleri ve </w:t>
            </w:r>
            <w:r>
              <w:rPr>
                <w:rFonts w:ascii="Times New Roman" w:hAnsi="Times New Roman" w:cs="Times New Roman"/>
                <w:bCs/>
                <w:sz w:val="24"/>
                <w:szCs w:val="24"/>
              </w:rPr>
              <w:t xml:space="preserve">bunlardan </w:t>
            </w:r>
            <w:r w:rsidRPr="00115B9E">
              <w:rPr>
                <w:rFonts w:ascii="Times New Roman" w:hAnsi="Times New Roman" w:cs="Times New Roman"/>
                <w:bCs/>
                <w:sz w:val="24"/>
                <w:szCs w:val="24"/>
              </w:rPr>
              <w:t>korunma yollarını, dünyada ve Türkiye'de iş sağlığı ve iş güvenliği uygulamalarını</w:t>
            </w:r>
            <w:r>
              <w:rPr>
                <w:rFonts w:ascii="Times New Roman" w:hAnsi="Times New Roman" w:cs="Times New Roman"/>
                <w:bCs/>
                <w:sz w:val="24"/>
                <w:szCs w:val="24"/>
              </w:rPr>
              <w:t>, iş kazalarını ve meslek hastalıklarını önleme yöntemlerini</w:t>
            </w:r>
            <w:r w:rsidRPr="00115B9E">
              <w:rPr>
                <w:rFonts w:ascii="Times New Roman" w:hAnsi="Times New Roman" w:cs="Times New Roman"/>
                <w:bCs/>
                <w:sz w:val="24"/>
                <w:szCs w:val="24"/>
              </w:rPr>
              <w:t xml:space="preserve"> öğretmek.</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4D6F34" w:rsidRPr="00635429" w14:paraId="1D547D0A" w14:textId="77777777" w:rsidTr="00E53A7A">
        <w:trPr>
          <w:trHeight w:val="816"/>
        </w:trPr>
        <w:tc>
          <w:tcPr>
            <w:tcW w:w="4077" w:type="dxa"/>
            <w:vAlign w:val="center"/>
          </w:tcPr>
          <w:p w14:paraId="4B2FB0F1" w14:textId="77777777" w:rsidR="004D6F34" w:rsidRPr="00635429" w:rsidRDefault="004D6F34"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4D6F34" w:rsidRPr="00635429" w:rsidRDefault="004D6F34"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tcPr>
          <w:p w14:paraId="4CA627DF" w14:textId="1A7E380B" w:rsidR="004D6F34" w:rsidRPr="004D6F34" w:rsidRDefault="004D6F34" w:rsidP="00484443">
            <w:pPr>
              <w:spacing w:after="0" w:line="240" w:lineRule="auto"/>
              <w:jc w:val="both"/>
              <w:rPr>
                <w:rFonts w:ascii="Times New Roman" w:hAnsi="Times New Roman" w:cs="Times New Roman"/>
                <w:sz w:val="24"/>
                <w:szCs w:val="24"/>
              </w:rPr>
            </w:pPr>
            <w:r w:rsidRPr="004D6F34">
              <w:rPr>
                <w:rFonts w:ascii="Times New Roman" w:hAnsi="Times New Roman" w:cs="Times New Roman"/>
                <w:sz w:val="24"/>
                <w:szCs w:val="24"/>
              </w:rPr>
              <w:t>İş sağlığı ve iş güvenliğinin</w:t>
            </w:r>
            <w:r>
              <w:rPr>
                <w:rFonts w:ascii="Times New Roman" w:hAnsi="Times New Roman" w:cs="Times New Roman"/>
                <w:sz w:val="24"/>
                <w:szCs w:val="24"/>
              </w:rPr>
              <w:t xml:space="preserve"> kavramları,</w:t>
            </w:r>
            <w:r w:rsidRPr="004D6F34">
              <w:rPr>
                <w:rFonts w:ascii="Times New Roman" w:hAnsi="Times New Roman" w:cs="Times New Roman"/>
                <w:sz w:val="24"/>
                <w:szCs w:val="24"/>
              </w:rPr>
              <w:t xml:space="preserve"> hukuks</w:t>
            </w:r>
            <w:r>
              <w:rPr>
                <w:rFonts w:ascii="Times New Roman" w:hAnsi="Times New Roman" w:cs="Times New Roman"/>
                <w:sz w:val="24"/>
                <w:szCs w:val="24"/>
              </w:rPr>
              <w:t>al, sosyal ve örgütsel yönleri</w:t>
            </w:r>
            <w:r w:rsidRPr="004D6F34">
              <w:rPr>
                <w:rFonts w:ascii="Times New Roman" w:hAnsi="Times New Roman" w:cs="Times New Roman"/>
                <w:sz w:val="24"/>
                <w:szCs w:val="24"/>
              </w:rPr>
              <w:t>, ça</w:t>
            </w:r>
            <w:r>
              <w:rPr>
                <w:rFonts w:ascii="Times New Roman" w:hAnsi="Times New Roman" w:cs="Times New Roman"/>
                <w:sz w:val="24"/>
                <w:szCs w:val="24"/>
              </w:rPr>
              <w:t>lışma ortamındaki temel riskler ve korunma yolları</w:t>
            </w:r>
            <w:r w:rsidRPr="004D6F34">
              <w:rPr>
                <w:rFonts w:ascii="Times New Roman" w:hAnsi="Times New Roman" w:cs="Times New Roman"/>
                <w:sz w:val="24"/>
                <w:szCs w:val="24"/>
              </w:rPr>
              <w:t>, dünyada ve Türkiye'de iş sağlığı ve iş güvenliği uygulamaları</w:t>
            </w:r>
            <w:r>
              <w:rPr>
                <w:rFonts w:ascii="Times New Roman" w:hAnsi="Times New Roman" w:cs="Times New Roman"/>
                <w:sz w:val="24"/>
                <w:szCs w:val="24"/>
              </w:rPr>
              <w:t>, meslek hastalıkları, iş kazaları, işçi ve işveren hakları.</w:t>
            </w:r>
          </w:p>
        </w:tc>
      </w:tr>
      <w:tr w:rsidR="004D6F34" w:rsidRPr="00635429" w14:paraId="2D25995C" w14:textId="77777777" w:rsidTr="00D91B22">
        <w:trPr>
          <w:trHeight w:val="816"/>
        </w:trPr>
        <w:tc>
          <w:tcPr>
            <w:tcW w:w="4077" w:type="dxa"/>
            <w:vAlign w:val="center"/>
          </w:tcPr>
          <w:p w14:paraId="4D4DB91B" w14:textId="77777777" w:rsidR="004D6F34" w:rsidRPr="00635429" w:rsidRDefault="004D6F34"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 Geçme Koşulları</w:t>
            </w:r>
          </w:p>
          <w:p w14:paraId="39C31DCC" w14:textId="77777777" w:rsidR="004D6F34" w:rsidRPr="00635429" w:rsidRDefault="004D6F34"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4D6F34" w:rsidRPr="00635429" w:rsidRDefault="004D6F34"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4D6F34" w:rsidRPr="00635429" w:rsidRDefault="004D6F34"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 notu ile ders geçilebilmektedir.</w:t>
            </w:r>
            <w:r w:rsidRPr="00635429">
              <w:rPr>
                <w:rFonts w:ascii="Times New Roman" w:hAnsi="Times New Roman" w:cs="Times New Roman"/>
                <w:b/>
                <w:sz w:val="24"/>
                <w:szCs w:val="24"/>
              </w:rPr>
              <w:t xml:space="preserve"> </w:t>
            </w:r>
          </w:p>
        </w:tc>
      </w:tr>
      <w:tr w:rsidR="004D6F34" w:rsidRPr="00635429" w14:paraId="4A6FF912" w14:textId="77777777" w:rsidTr="00D91B22">
        <w:trPr>
          <w:trHeight w:val="816"/>
        </w:trPr>
        <w:tc>
          <w:tcPr>
            <w:tcW w:w="4077" w:type="dxa"/>
            <w:vAlign w:val="center"/>
          </w:tcPr>
          <w:p w14:paraId="16792FDF" w14:textId="77777777" w:rsidR="004D6F34" w:rsidRPr="00635429" w:rsidRDefault="004D6F34"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4D6F34" w:rsidRPr="00635429" w:rsidRDefault="004D6F34"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4D6F34" w:rsidRPr="00635429" w:rsidRDefault="004D6F34" w:rsidP="005313A1">
            <w:pPr>
              <w:spacing w:after="0" w:line="240" w:lineRule="auto"/>
              <w:jc w:val="both"/>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Pr>
                <w:rFonts w:ascii="Times New Roman" w:hAnsi="Times New Roman" w:cs="Times New Roman"/>
                <w:bCs/>
                <w:sz w:val="24"/>
                <w:szCs w:val="24"/>
              </w:rPr>
              <w:t>final</w:t>
            </w:r>
            <w:r w:rsidRPr="00635429">
              <w:rPr>
                <w:rFonts w:ascii="Times New Roman" w:hAnsi="Times New Roman" w:cs="Times New Roman"/>
                <w:bCs/>
                <w:sz w:val="24"/>
                <w:szCs w:val="24"/>
              </w:rPr>
              <w:t xml:space="preserve"> sınavı </w:t>
            </w:r>
            <w:r>
              <w:rPr>
                <w:rFonts w:ascii="Times New Roman" w:hAnsi="Times New Roman" w:cs="Times New Roman"/>
                <w:bCs/>
                <w:sz w:val="24"/>
                <w:szCs w:val="24"/>
              </w:rPr>
              <w:t>yerine</w:t>
            </w:r>
            <w:bookmarkStart w:id="0" w:name="_GoBack"/>
            <w:bookmarkEnd w:id="0"/>
            <w:r>
              <w:rPr>
                <w:rFonts w:ascii="Times New Roman" w:hAnsi="Times New Roman" w:cs="Times New Roman"/>
                <w:bCs/>
                <w:sz w:val="24"/>
                <w:szCs w:val="24"/>
              </w:rPr>
              <w:t xml:space="preserve"> geçebilen</w:t>
            </w:r>
            <w:r w:rsidRPr="00635429">
              <w:rPr>
                <w:rFonts w:ascii="Times New Roman" w:hAnsi="Times New Roman" w:cs="Times New Roman"/>
                <w:bCs/>
                <w:sz w:val="24"/>
                <w:szCs w:val="24"/>
              </w:rPr>
              <w:t xml:space="preserve"> bütünleme sınavı yapılmaktadır. </w:t>
            </w:r>
          </w:p>
          <w:p w14:paraId="0C559634" w14:textId="77777777" w:rsidR="004D6F34" w:rsidRPr="00635429" w:rsidRDefault="004D6F34" w:rsidP="00AF616F">
            <w:pPr>
              <w:spacing w:after="0" w:line="240" w:lineRule="auto"/>
              <w:rPr>
                <w:rFonts w:ascii="Times New Roman" w:hAnsi="Times New Roman" w:cs="Times New Roman"/>
                <w:b/>
                <w:sz w:val="24"/>
                <w:szCs w:val="24"/>
              </w:rPr>
            </w:pPr>
          </w:p>
        </w:tc>
      </w:tr>
      <w:tr w:rsidR="004D6F34" w:rsidRPr="00635429" w14:paraId="1FE2D084" w14:textId="77777777" w:rsidTr="00D91B22">
        <w:trPr>
          <w:trHeight w:hRule="exact" w:val="340"/>
        </w:trPr>
        <w:tc>
          <w:tcPr>
            <w:tcW w:w="4077" w:type="dxa"/>
            <w:vAlign w:val="center"/>
          </w:tcPr>
          <w:p w14:paraId="44B2F983" w14:textId="77777777" w:rsidR="004D6F34" w:rsidRPr="00635429" w:rsidRDefault="004D6F34"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4D6F34" w:rsidRPr="00635429" w:rsidRDefault="004D6F34"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70 devamlılık şartı aranmaktadır.</w:t>
            </w:r>
          </w:p>
        </w:tc>
      </w:tr>
      <w:tr w:rsidR="004D6F34" w:rsidRPr="00635429" w14:paraId="1E64C896" w14:textId="77777777" w:rsidTr="00D91B22">
        <w:trPr>
          <w:trHeight w:val="816"/>
        </w:trPr>
        <w:tc>
          <w:tcPr>
            <w:tcW w:w="4077" w:type="dxa"/>
            <w:vAlign w:val="center"/>
          </w:tcPr>
          <w:p w14:paraId="5B662534" w14:textId="77777777" w:rsidR="004D6F34" w:rsidRPr="00635429" w:rsidRDefault="004D6F34"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4D6F34" w:rsidRPr="00635429" w:rsidRDefault="004D6F34"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4D6F34" w:rsidRPr="00635429" w:rsidRDefault="004D6F34" w:rsidP="00AF616F">
            <w:pPr>
              <w:spacing w:after="0" w:line="240" w:lineRule="auto"/>
              <w:rPr>
                <w:rFonts w:ascii="Times New Roman" w:hAnsi="Times New Roman" w:cs="Times New Roman"/>
                <w:sz w:val="24"/>
                <w:szCs w:val="24"/>
              </w:rPr>
            </w:pPr>
          </w:p>
        </w:tc>
        <w:tc>
          <w:tcPr>
            <w:tcW w:w="5529" w:type="dxa"/>
            <w:vAlign w:val="center"/>
          </w:tcPr>
          <w:p w14:paraId="04BA16B0" w14:textId="77777777" w:rsidR="00A00BE1" w:rsidRPr="00A00BE1" w:rsidRDefault="00A00BE1" w:rsidP="00A00BE1">
            <w:pPr>
              <w:pStyle w:val="ListeParagraf"/>
              <w:numPr>
                <w:ilvl w:val="0"/>
                <w:numId w:val="10"/>
              </w:numPr>
              <w:spacing w:after="0" w:line="240" w:lineRule="auto"/>
              <w:jc w:val="both"/>
              <w:rPr>
                <w:rFonts w:ascii="Times New Roman" w:hAnsi="Times New Roman" w:cs="Times New Roman"/>
                <w:sz w:val="24"/>
                <w:szCs w:val="24"/>
              </w:rPr>
            </w:pPr>
            <w:r w:rsidRPr="00A00BE1">
              <w:rPr>
                <w:rFonts w:ascii="Times New Roman" w:hAnsi="Times New Roman" w:cs="Times New Roman"/>
                <w:sz w:val="24"/>
                <w:szCs w:val="24"/>
              </w:rPr>
              <w:t xml:space="preserve">Dilek Baybora vd. (2012). </w:t>
            </w:r>
            <w:proofErr w:type="gramStart"/>
            <w:r w:rsidRPr="00A00BE1">
              <w:rPr>
                <w:rFonts w:ascii="Times New Roman" w:hAnsi="Times New Roman" w:cs="Times New Roman"/>
                <w:sz w:val="24"/>
                <w:szCs w:val="24"/>
              </w:rPr>
              <w:t xml:space="preserve">İş Sağlığı ve Güvenliği, Anadolu Üniversitesi, AÖF. </w:t>
            </w:r>
            <w:proofErr w:type="gramEnd"/>
          </w:p>
          <w:p w14:paraId="48403842" w14:textId="77777777" w:rsidR="00A00BE1" w:rsidRDefault="00A00BE1" w:rsidP="00A00BE1">
            <w:pPr>
              <w:pStyle w:val="ListeParagraf"/>
              <w:numPr>
                <w:ilvl w:val="0"/>
                <w:numId w:val="10"/>
              </w:numPr>
              <w:spacing w:after="0" w:line="240" w:lineRule="auto"/>
              <w:jc w:val="both"/>
              <w:rPr>
                <w:rFonts w:ascii="Times New Roman" w:hAnsi="Times New Roman" w:cs="Times New Roman"/>
                <w:sz w:val="24"/>
                <w:szCs w:val="24"/>
              </w:rPr>
            </w:pPr>
            <w:r w:rsidRPr="00A00BE1">
              <w:rPr>
                <w:rFonts w:ascii="Times New Roman" w:hAnsi="Times New Roman" w:cs="Times New Roman"/>
                <w:sz w:val="24"/>
                <w:szCs w:val="24"/>
              </w:rPr>
              <w:t xml:space="preserve">ILO (2016). </w:t>
            </w:r>
            <w:proofErr w:type="gramStart"/>
            <w:r w:rsidRPr="00A00BE1">
              <w:rPr>
                <w:rFonts w:ascii="Times New Roman" w:hAnsi="Times New Roman" w:cs="Times New Roman"/>
                <w:sz w:val="24"/>
                <w:szCs w:val="24"/>
              </w:rPr>
              <w:t>İş Sağlığı ve Güvenliği Profili Türkiye.</w:t>
            </w:r>
            <w:proofErr w:type="gramEnd"/>
          </w:p>
          <w:p w14:paraId="7A10BED1" w14:textId="62BB05A1" w:rsidR="004D6F34" w:rsidRPr="0010285C" w:rsidRDefault="004D6F34" w:rsidP="00A00BE1">
            <w:pPr>
              <w:pStyle w:val="ListeParagraf"/>
              <w:numPr>
                <w:ilvl w:val="0"/>
                <w:numId w:val="10"/>
              </w:numPr>
              <w:spacing w:after="0" w:line="240" w:lineRule="auto"/>
              <w:jc w:val="both"/>
              <w:rPr>
                <w:rFonts w:ascii="Times New Roman" w:hAnsi="Times New Roman" w:cs="Times New Roman"/>
                <w:sz w:val="24"/>
                <w:szCs w:val="24"/>
              </w:rPr>
            </w:pPr>
            <w:r w:rsidRPr="0010285C">
              <w:rPr>
                <w:rFonts w:ascii="Times New Roman" w:hAnsi="Times New Roman" w:cs="Times New Roman"/>
                <w:sz w:val="24"/>
                <w:szCs w:val="24"/>
              </w:rPr>
              <w:t>İnternet Kaynakları.</w:t>
            </w:r>
          </w:p>
          <w:p w14:paraId="5355D1F7" w14:textId="23C27DA0" w:rsidR="004D6F34" w:rsidRPr="0010285C" w:rsidRDefault="00A00BE1" w:rsidP="00A00BE1">
            <w:pPr>
              <w:pStyle w:val="ListeParagraf"/>
              <w:numPr>
                <w:ilvl w:val="0"/>
                <w:numId w:val="10"/>
              </w:numPr>
              <w:spacing w:after="0" w:line="240" w:lineRule="auto"/>
              <w:jc w:val="both"/>
              <w:rPr>
                <w:rFonts w:ascii="Times New Roman" w:hAnsi="Times New Roman" w:cs="Times New Roman"/>
                <w:sz w:val="24"/>
                <w:szCs w:val="24"/>
              </w:rPr>
            </w:pPr>
            <w:r w:rsidRPr="00A00BE1">
              <w:rPr>
                <w:rFonts w:ascii="Times New Roman" w:hAnsi="Times New Roman" w:cs="Times New Roman"/>
                <w:sz w:val="24"/>
                <w:szCs w:val="24"/>
              </w:rPr>
              <w:t>6331 sayılı iş sağlığı ve güvenliği kanunu</w:t>
            </w:r>
          </w:p>
        </w:tc>
      </w:tr>
    </w:tbl>
    <w:p w14:paraId="1B6FE82E" w14:textId="4B81C2D6"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F81DC8">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AF616F">
        <w:trPr>
          <w:trHeight w:val="510"/>
        </w:trPr>
        <w:tc>
          <w:tcPr>
            <w:tcW w:w="1441" w:type="dxa"/>
            <w:vAlign w:val="center"/>
          </w:tcPr>
          <w:p w14:paraId="4B6534D5" w14:textId="36CDE247" w:rsidR="000B1CB1" w:rsidRPr="00635429" w:rsidRDefault="005E62F1"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00680F10">
              <w:rPr>
                <w:rFonts w:ascii="Times New Roman" w:hAnsi="Times New Roman" w:cs="Times New Roman"/>
                <w:b/>
                <w:bCs/>
                <w:sz w:val="24"/>
                <w:szCs w:val="24"/>
              </w:rPr>
              <w:t>.</w:t>
            </w:r>
            <w:r w:rsidRPr="00635429">
              <w:rPr>
                <w:rFonts w:ascii="Times New Roman" w:hAnsi="Times New Roman" w:cs="Times New Roman"/>
                <w:b/>
                <w:bCs/>
                <w:sz w:val="24"/>
                <w:szCs w:val="24"/>
              </w:rPr>
              <w:t xml:space="preserve"> Hafta</w:t>
            </w:r>
            <w:r w:rsidRPr="00635429">
              <w:rPr>
                <w:rFonts w:ascii="Times New Roman" w:hAnsi="Times New Roman" w:cs="Times New Roman"/>
                <w:sz w:val="24"/>
                <w:szCs w:val="24"/>
              </w:rPr>
              <w:t xml:space="preserve"> </w:t>
            </w:r>
          </w:p>
        </w:tc>
        <w:tc>
          <w:tcPr>
            <w:tcW w:w="8165" w:type="dxa"/>
            <w:vAlign w:val="center"/>
          </w:tcPr>
          <w:p w14:paraId="04A8ADDE" w14:textId="0B0A14F2"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52569">
              <w:rPr>
                <w:rFonts w:ascii="Times New Roman" w:hAnsi="Times New Roman" w:cs="Times New Roman"/>
                <w:b/>
                <w:sz w:val="24"/>
                <w:szCs w:val="24"/>
              </w:rPr>
              <w:t>Temel Kavramlar</w:t>
            </w:r>
          </w:p>
          <w:p w14:paraId="6455F47E" w14:textId="2E8CAE4A"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FE75AC">
              <w:rPr>
                <w:rFonts w:ascii="Times New Roman" w:hAnsi="Times New Roman" w:cs="Times New Roman"/>
                <w:sz w:val="24"/>
                <w:szCs w:val="24"/>
              </w:rPr>
              <w:t>İş sağlığı ve iş güvenliğinde</w:t>
            </w:r>
            <w:r w:rsidR="00752569">
              <w:rPr>
                <w:rFonts w:ascii="Times New Roman" w:hAnsi="Times New Roman" w:cs="Times New Roman"/>
                <w:sz w:val="24"/>
                <w:szCs w:val="24"/>
              </w:rPr>
              <w:t xml:space="preserve"> temel kavramlar.</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7109DB6B" w:rsidR="000B1CB1" w:rsidRPr="00635429" w:rsidRDefault="00752569" w:rsidP="00935C17">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2.</w:t>
            </w:r>
            <w:r w:rsidR="002745C3">
              <w:rPr>
                <w:rFonts w:ascii="Times New Roman" w:hAnsi="Times New Roman" w:cs="Times New Roman"/>
                <w:b/>
                <w:bCs/>
                <w:sz w:val="24"/>
                <w:szCs w:val="24"/>
              </w:rPr>
              <w:t xml:space="preserve"> ve 3.</w:t>
            </w:r>
            <w:r w:rsidR="00935C17">
              <w:rPr>
                <w:rFonts w:ascii="Times New Roman" w:hAnsi="Times New Roman" w:cs="Times New Roman"/>
                <w:b/>
                <w:bCs/>
                <w:sz w:val="24"/>
                <w:szCs w:val="24"/>
              </w:rPr>
              <w:t xml:space="preserve">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1BDB20AA"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D85209" w:rsidRPr="00D85209">
              <w:rPr>
                <w:rFonts w:ascii="Times New Roman" w:hAnsi="Times New Roman" w:cs="Times New Roman"/>
                <w:b/>
                <w:sz w:val="24"/>
                <w:szCs w:val="24"/>
              </w:rPr>
              <w:t>İş Sağlığı ve Güvenliğinin Amacı ve Önemi</w:t>
            </w:r>
          </w:p>
          <w:p w14:paraId="2B6C09E6" w14:textId="4E7530F9"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D85209">
              <w:rPr>
                <w:rFonts w:ascii="Times New Roman" w:hAnsi="Times New Roman" w:cs="Times New Roman"/>
                <w:sz w:val="24"/>
                <w:szCs w:val="24"/>
              </w:rPr>
              <w:t>6331 sayılı kanunun amacı ve önemi. Kanunun yapılma nedenleri. Kanunun uygulanması ile önlenebilen iş kazaları.</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AF616F">
        <w:trPr>
          <w:trHeight w:val="976"/>
        </w:trPr>
        <w:tc>
          <w:tcPr>
            <w:tcW w:w="1441" w:type="dxa"/>
            <w:vAlign w:val="center"/>
          </w:tcPr>
          <w:p w14:paraId="4AE8E8B4" w14:textId="39CB5AA5" w:rsidR="00547A79" w:rsidRPr="00635429" w:rsidRDefault="002745C3"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lastRenderedPageBreak/>
              <w:t>4</w:t>
            </w:r>
            <w:r w:rsidR="00752569">
              <w:rPr>
                <w:rFonts w:ascii="Times New Roman" w:hAnsi="Times New Roman" w:cs="Times New Roman"/>
                <w:b/>
                <w:bCs/>
                <w:sz w:val="24"/>
                <w:szCs w:val="24"/>
              </w:rPr>
              <w:t>.</w:t>
            </w:r>
            <w:r w:rsidR="00E76F5A" w:rsidRPr="00635429">
              <w:rPr>
                <w:rFonts w:ascii="Times New Roman" w:hAnsi="Times New Roman" w:cs="Times New Roman"/>
                <w:b/>
                <w:bCs/>
                <w:sz w:val="24"/>
                <w:szCs w:val="24"/>
              </w:rPr>
              <w:t xml:space="preserve"> Hafta</w:t>
            </w:r>
            <w:r w:rsidR="00E76F5A" w:rsidRPr="00635429">
              <w:rPr>
                <w:rFonts w:ascii="Times New Roman" w:hAnsi="Times New Roman" w:cs="Times New Roman"/>
                <w:sz w:val="24"/>
                <w:szCs w:val="24"/>
              </w:rPr>
              <w:t xml:space="preserve"> </w:t>
            </w:r>
          </w:p>
        </w:tc>
        <w:tc>
          <w:tcPr>
            <w:tcW w:w="8165" w:type="dxa"/>
            <w:vAlign w:val="center"/>
          </w:tcPr>
          <w:p w14:paraId="64341EAD" w14:textId="5D7CD345"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73C42" w:rsidRPr="00773C42">
              <w:rPr>
                <w:rFonts w:ascii="Times New Roman" w:hAnsi="Times New Roman" w:cs="Times New Roman"/>
                <w:b/>
                <w:sz w:val="24"/>
                <w:szCs w:val="24"/>
              </w:rPr>
              <w:t>Dünyada İş Sağlığı ve Güvenliğinin Tarihsel Gelişimi</w:t>
            </w:r>
          </w:p>
          <w:p w14:paraId="15467AFA" w14:textId="453C05B7" w:rsidR="00797A1F" w:rsidRDefault="00E16E35" w:rsidP="005E62F1">
            <w:pPr>
              <w:spacing w:after="0" w:line="240" w:lineRule="auto"/>
              <w:jc w:val="both"/>
              <w:rPr>
                <w:rFonts w:ascii="Times New Roman" w:hAnsi="Times New Roman" w:cs="Times New Roman"/>
                <w:sz w:val="24"/>
                <w:szCs w:val="24"/>
              </w:rPr>
            </w:pPr>
            <w:proofErr w:type="gramStart"/>
            <w:r w:rsidRPr="00635429">
              <w:rPr>
                <w:rFonts w:ascii="Times New Roman" w:hAnsi="Times New Roman" w:cs="Times New Roman"/>
                <w:sz w:val="24"/>
                <w:szCs w:val="24"/>
              </w:rPr>
              <w:t xml:space="preserve">Konunun Amaçları: </w:t>
            </w:r>
            <w:r w:rsidR="001251CD">
              <w:rPr>
                <w:rFonts w:ascii="Times New Roman" w:hAnsi="Times New Roman" w:cs="Times New Roman"/>
                <w:sz w:val="24"/>
                <w:szCs w:val="24"/>
              </w:rPr>
              <w:t xml:space="preserve">Dünya genelinde uygulanan iş sağlığı ve güvenliği önlemleri. </w:t>
            </w:r>
            <w:proofErr w:type="gramEnd"/>
            <w:r w:rsidR="001251CD">
              <w:rPr>
                <w:rFonts w:ascii="Times New Roman" w:hAnsi="Times New Roman" w:cs="Times New Roman"/>
                <w:sz w:val="24"/>
                <w:szCs w:val="24"/>
              </w:rPr>
              <w:t>Tarihsel gelişimi ve örnekler.</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F519A7" w:rsidRPr="00635429" w14:paraId="4C5C4AA7" w14:textId="77777777" w:rsidTr="00AF616F">
        <w:trPr>
          <w:trHeight w:val="976"/>
        </w:trPr>
        <w:tc>
          <w:tcPr>
            <w:tcW w:w="1441" w:type="dxa"/>
            <w:vAlign w:val="center"/>
          </w:tcPr>
          <w:p w14:paraId="17B45E5C" w14:textId="6510E0F3" w:rsidR="00F519A7" w:rsidRDefault="002745C3" w:rsidP="00AF616F">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5</w:t>
            </w:r>
            <w:r w:rsidR="00F519A7">
              <w:rPr>
                <w:rFonts w:ascii="Times New Roman" w:hAnsi="Times New Roman" w:cs="Times New Roman"/>
                <w:b/>
                <w:bCs/>
                <w:sz w:val="24"/>
                <w:szCs w:val="24"/>
              </w:rPr>
              <w:t>. Hafta</w:t>
            </w:r>
          </w:p>
        </w:tc>
        <w:tc>
          <w:tcPr>
            <w:tcW w:w="8165" w:type="dxa"/>
            <w:vAlign w:val="center"/>
          </w:tcPr>
          <w:p w14:paraId="23295DCB" w14:textId="44D1E8FB" w:rsidR="00F519A7" w:rsidRPr="00635429" w:rsidRDefault="00F519A7" w:rsidP="00F519A7">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773C42">
              <w:rPr>
                <w:rFonts w:ascii="Times New Roman" w:hAnsi="Times New Roman" w:cs="Times New Roman"/>
                <w:b/>
                <w:sz w:val="24"/>
                <w:szCs w:val="24"/>
              </w:rPr>
              <w:t>Türkiye’de</w:t>
            </w:r>
            <w:r w:rsidR="00773C42" w:rsidRPr="00773C42">
              <w:rPr>
                <w:rFonts w:ascii="Times New Roman" w:hAnsi="Times New Roman" w:cs="Times New Roman"/>
                <w:b/>
                <w:sz w:val="24"/>
                <w:szCs w:val="24"/>
              </w:rPr>
              <w:t xml:space="preserve"> İş Sağlığı ve Güvenliğinin Tarihsel Gelişimi</w:t>
            </w:r>
          </w:p>
          <w:p w14:paraId="05000B98" w14:textId="42705CE4" w:rsidR="00F519A7" w:rsidRDefault="00F519A7" w:rsidP="00F519A7">
            <w:pPr>
              <w:spacing w:after="0" w:line="240" w:lineRule="auto"/>
              <w:jc w:val="both"/>
              <w:rPr>
                <w:rFonts w:ascii="Times New Roman" w:hAnsi="Times New Roman" w:cs="Times New Roman"/>
                <w:sz w:val="24"/>
                <w:szCs w:val="24"/>
              </w:rPr>
            </w:pPr>
            <w:proofErr w:type="gramStart"/>
            <w:r w:rsidRPr="00635429">
              <w:rPr>
                <w:rFonts w:ascii="Times New Roman" w:hAnsi="Times New Roman" w:cs="Times New Roman"/>
                <w:sz w:val="24"/>
                <w:szCs w:val="24"/>
              </w:rPr>
              <w:t xml:space="preserve">Konunun Amaçları: </w:t>
            </w:r>
            <w:r w:rsidR="001251CD">
              <w:rPr>
                <w:rFonts w:ascii="Times New Roman" w:hAnsi="Times New Roman" w:cs="Times New Roman"/>
                <w:sz w:val="24"/>
                <w:szCs w:val="24"/>
              </w:rPr>
              <w:t xml:space="preserve">Ülkemizde iş sağlığı ve güvenliğinin tarihsel süreç içerisinde gelişimi. </w:t>
            </w:r>
            <w:proofErr w:type="gramEnd"/>
            <w:r w:rsidR="001251CD">
              <w:rPr>
                <w:rFonts w:ascii="Times New Roman" w:hAnsi="Times New Roman" w:cs="Times New Roman"/>
                <w:sz w:val="24"/>
                <w:szCs w:val="24"/>
              </w:rPr>
              <w:t>6331 sayılı kanunun çıkışı.</w:t>
            </w:r>
            <w:r w:rsidRPr="00635429">
              <w:rPr>
                <w:rFonts w:ascii="Times New Roman" w:hAnsi="Times New Roman" w:cs="Times New Roman"/>
                <w:sz w:val="24"/>
                <w:szCs w:val="24"/>
              </w:rPr>
              <w:t xml:space="preserve">     </w:t>
            </w:r>
          </w:p>
          <w:p w14:paraId="6DC96756" w14:textId="77777777" w:rsidR="00F519A7" w:rsidRPr="00635429" w:rsidRDefault="00F519A7" w:rsidP="00F519A7">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28E3305" w14:textId="77777777" w:rsidR="00F519A7" w:rsidRPr="00635429" w:rsidRDefault="00F519A7" w:rsidP="00F519A7">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7D94B121" w14:textId="04482C80" w:rsidR="00F519A7" w:rsidRPr="00635429" w:rsidRDefault="00F519A7" w:rsidP="00F519A7">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Ders Sonrası Görevler: Ders notlarının güncellenmesi</w:t>
            </w:r>
          </w:p>
        </w:tc>
      </w:tr>
      <w:tr w:rsidR="005E62F1" w:rsidRPr="00635429" w14:paraId="1D8F7AB6" w14:textId="77777777" w:rsidTr="006755D4">
        <w:trPr>
          <w:trHeight w:val="976"/>
        </w:trPr>
        <w:tc>
          <w:tcPr>
            <w:tcW w:w="1441" w:type="dxa"/>
            <w:vAlign w:val="center"/>
          </w:tcPr>
          <w:p w14:paraId="1F7C7FE6" w14:textId="3B06BFED" w:rsidR="005E62F1" w:rsidRPr="00635429" w:rsidRDefault="00752569"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 xml:space="preserve">6. </w:t>
            </w:r>
            <w:r w:rsidR="00E76F5A" w:rsidRPr="00635429">
              <w:rPr>
                <w:rFonts w:ascii="Times New Roman" w:hAnsi="Times New Roman" w:cs="Times New Roman"/>
                <w:b/>
                <w:bCs/>
                <w:sz w:val="24"/>
                <w:szCs w:val="24"/>
              </w:rPr>
              <w:t>Hafta</w:t>
            </w:r>
            <w:r w:rsidR="00E76F5A" w:rsidRPr="00635429">
              <w:rPr>
                <w:rFonts w:ascii="Times New Roman" w:hAnsi="Times New Roman" w:cs="Times New Roman"/>
                <w:sz w:val="24"/>
                <w:szCs w:val="24"/>
              </w:rPr>
              <w:t xml:space="preserve"> </w:t>
            </w:r>
          </w:p>
        </w:tc>
        <w:tc>
          <w:tcPr>
            <w:tcW w:w="8165" w:type="dxa"/>
            <w:vAlign w:val="center"/>
          </w:tcPr>
          <w:p w14:paraId="06435680" w14:textId="16BB98B6"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A6440A">
              <w:rPr>
                <w:rFonts w:ascii="Times New Roman" w:hAnsi="Times New Roman" w:cs="Times New Roman"/>
                <w:b/>
                <w:sz w:val="24"/>
                <w:szCs w:val="24"/>
              </w:rPr>
              <w:t>Dünyada ve Türkiye’de Meydana Gelen İş kaza</w:t>
            </w:r>
            <w:r w:rsidR="00296F9F">
              <w:rPr>
                <w:rFonts w:ascii="Times New Roman" w:hAnsi="Times New Roman" w:cs="Times New Roman"/>
                <w:b/>
                <w:sz w:val="24"/>
                <w:szCs w:val="24"/>
              </w:rPr>
              <w:t>sı</w:t>
            </w:r>
            <w:r w:rsidR="00A6440A">
              <w:rPr>
                <w:rFonts w:ascii="Times New Roman" w:hAnsi="Times New Roman" w:cs="Times New Roman"/>
                <w:b/>
                <w:sz w:val="24"/>
                <w:szCs w:val="24"/>
              </w:rPr>
              <w:t xml:space="preserve"> İstatistikleri</w:t>
            </w:r>
          </w:p>
          <w:p w14:paraId="2E0C4305" w14:textId="638912B8" w:rsidR="002857E3" w:rsidRDefault="002857E3" w:rsidP="002857E3">
            <w:pPr>
              <w:spacing w:after="0" w:line="240" w:lineRule="auto"/>
              <w:jc w:val="both"/>
              <w:rPr>
                <w:rFonts w:ascii="Times New Roman" w:hAnsi="Times New Roman" w:cs="Times New Roman"/>
                <w:sz w:val="24"/>
                <w:szCs w:val="24"/>
              </w:rPr>
            </w:pPr>
            <w:proofErr w:type="gramStart"/>
            <w:r w:rsidRPr="00635429">
              <w:rPr>
                <w:rFonts w:ascii="Times New Roman" w:hAnsi="Times New Roman" w:cs="Times New Roman"/>
                <w:sz w:val="24"/>
                <w:szCs w:val="24"/>
              </w:rPr>
              <w:t xml:space="preserve">Konunun Amaçları: </w:t>
            </w:r>
            <w:r w:rsidR="006920EA">
              <w:rPr>
                <w:rFonts w:ascii="Times New Roman" w:hAnsi="Times New Roman" w:cs="Times New Roman"/>
                <w:sz w:val="24"/>
                <w:szCs w:val="24"/>
              </w:rPr>
              <w:t xml:space="preserve">İş kazaları ve istatistikleri. Ölüm ve sakatlık durumları. </w:t>
            </w:r>
            <w:proofErr w:type="gramEnd"/>
            <w:r w:rsidR="006920EA">
              <w:rPr>
                <w:rFonts w:ascii="Times New Roman" w:hAnsi="Times New Roman" w:cs="Times New Roman"/>
                <w:sz w:val="24"/>
                <w:szCs w:val="24"/>
              </w:rPr>
              <w:t>Önlenebilecek iş kazalarının oranları.</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752569" w:rsidRPr="00635429" w14:paraId="70D0114E" w14:textId="77777777" w:rsidTr="006755D4">
        <w:trPr>
          <w:trHeight w:val="976"/>
        </w:trPr>
        <w:tc>
          <w:tcPr>
            <w:tcW w:w="1441" w:type="dxa"/>
            <w:vAlign w:val="center"/>
          </w:tcPr>
          <w:p w14:paraId="734D84D8" w14:textId="251BAC1D" w:rsidR="00752569" w:rsidRDefault="00752569" w:rsidP="006755D4">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 xml:space="preserve">7. Hafta </w:t>
            </w:r>
          </w:p>
        </w:tc>
        <w:tc>
          <w:tcPr>
            <w:tcW w:w="8165" w:type="dxa"/>
            <w:vAlign w:val="center"/>
          </w:tcPr>
          <w:p w14:paraId="31BEF03F" w14:textId="01A03CA6" w:rsidR="00752569" w:rsidRPr="00635429" w:rsidRDefault="00752569" w:rsidP="00752569">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A6440A">
              <w:rPr>
                <w:rFonts w:ascii="Times New Roman" w:hAnsi="Times New Roman" w:cs="Times New Roman"/>
                <w:b/>
                <w:sz w:val="24"/>
                <w:szCs w:val="24"/>
              </w:rPr>
              <w:t>Meslek Hastalıkları</w:t>
            </w:r>
          </w:p>
          <w:p w14:paraId="051367C6" w14:textId="49EA16E6" w:rsidR="00752569" w:rsidRDefault="00752569" w:rsidP="00752569">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9B71AC">
              <w:rPr>
                <w:rFonts w:ascii="Times New Roman" w:hAnsi="Times New Roman" w:cs="Times New Roman"/>
                <w:sz w:val="24"/>
                <w:szCs w:val="24"/>
              </w:rPr>
              <w:t xml:space="preserve">İş yeri ve çalışma şartlarına göre meydana gelen meslek hastalıkları. Tanımları. Önleme durumları. </w:t>
            </w:r>
          </w:p>
          <w:p w14:paraId="5480C3F6" w14:textId="77777777" w:rsidR="00752569" w:rsidRPr="00635429" w:rsidRDefault="00752569" w:rsidP="00752569">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AEA9493" w14:textId="77777777" w:rsidR="00752569" w:rsidRPr="00635429" w:rsidRDefault="00752569" w:rsidP="00752569">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7FEE3765" w14:textId="4452ADEF" w:rsidR="00752569" w:rsidRPr="00635429" w:rsidRDefault="00752569" w:rsidP="00752569">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5440A13C" w14:textId="77777777" w:rsidTr="00AF616F">
        <w:trPr>
          <w:trHeight w:val="791"/>
        </w:trPr>
        <w:tc>
          <w:tcPr>
            <w:tcW w:w="1441" w:type="dxa"/>
            <w:vAlign w:val="center"/>
          </w:tcPr>
          <w:p w14:paraId="2E10A5B9" w14:textId="77777777" w:rsidR="000B1CB1" w:rsidRPr="00635429" w:rsidRDefault="000B1CB1" w:rsidP="00AF616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4FB27EA7" w14:textId="77777777" w:rsidR="000B1CB1" w:rsidRPr="00635429" w:rsidRDefault="000B1CB1"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AF616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E76F5A" w:rsidRPr="00635429" w14:paraId="1C4CE513" w14:textId="77777777" w:rsidTr="006755D4">
        <w:trPr>
          <w:trHeight w:val="976"/>
        </w:trPr>
        <w:tc>
          <w:tcPr>
            <w:tcW w:w="1441" w:type="dxa"/>
            <w:vAlign w:val="center"/>
          </w:tcPr>
          <w:p w14:paraId="199B7775" w14:textId="1789BD72" w:rsidR="00E76F5A"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9</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7C428031" w14:textId="1C6A016C" w:rsidR="00E76F5A" w:rsidRPr="00635429" w:rsidRDefault="00E76F5A"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296F9F">
              <w:rPr>
                <w:rFonts w:ascii="Times New Roman" w:hAnsi="Times New Roman" w:cs="Times New Roman"/>
                <w:b/>
                <w:sz w:val="24"/>
                <w:szCs w:val="24"/>
              </w:rPr>
              <w:t xml:space="preserve">Risk, tehlike ve </w:t>
            </w:r>
            <w:r w:rsidR="00296F9F" w:rsidRPr="00296F9F">
              <w:rPr>
                <w:rFonts w:ascii="Times New Roman" w:hAnsi="Times New Roman" w:cs="Times New Roman"/>
                <w:b/>
                <w:sz w:val="24"/>
                <w:szCs w:val="24"/>
              </w:rPr>
              <w:t>koruma kavramları</w:t>
            </w:r>
          </w:p>
          <w:p w14:paraId="1E3CDCF3" w14:textId="720AE315" w:rsidR="00E76F5A" w:rsidRDefault="00E76F5A" w:rsidP="006755D4">
            <w:pPr>
              <w:spacing w:after="0" w:line="240" w:lineRule="auto"/>
              <w:jc w:val="both"/>
              <w:rPr>
                <w:rFonts w:ascii="Times New Roman" w:hAnsi="Times New Roman" w:cs="Times New Roman"/>
                <w:sz w:val="24"/>
                <w:szCs w:val="24"/>
              </w:rPr>
            </w:pPr>
            <w:proofErr w:type="gramStart"/>
            <w:r w:rsidRPr="00635429">
              <w:rPr>
                <w:rFonts w:ascii="Times New Roman" w:hAnsi="Times New Roman" w:cs="Times New Roman"/>
                <w:sz w:val="24"/>
                <w:szCs w:val="24"/>
              </w:rPr>
              <w:t xml:space="preserve">Konunun Amaçları: </w:t>
            </w:r>
            <w:r w:rsidR="00296F9F">
              <w:rPr>
                <w:rFonts w:ascii="Times New Roman" w:hAnsi="Times New Roman" w:cs="Times New Roman"/>
                <w:sz w:val="24"/>
                <w:szCs w:val="24"/>
              </w:rPr>
              <w:t xml:space="preserve">İşyerlerinde bulunan risk ve tehlike faktörlerinin değerlendirilmesi ve analizleri. </w:t>
            </w:r>
            <w:proofErr w:type="gramEnd"/>
            <w:r w:rsidR="00296F9F">
              <w:rPr>
                <w:rFonts w:ascii="Times New Roman" w:hAnsi="Times New Roman" w:cs="Times New Roman"/>
                <w:sz w:val="24"/>
                <w:szCs w:val="24"/>
              </w:rPr>
              <w:t>Risk ve tehlikelerden koruma faktörlerinin incelenmesi.</w:t>
            </w:r>
          </w:p>
          <w:p w14:paraId="1FF5279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AFC0F51" w14:textId="77777777" w:rsidR="00E76F5A" w:rsidRPr="00635429"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2E452E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30CC9DA8" w14:textId="77777777" w:rsidTr="006755D4">
        <w:trPr>
          <w:trHeight w:val="976"/>
        </w:trPr>
        <w:tc>
          <w:tcPr>
            <w:tcW w:w="1441" w:type="dxa"/>
            <w:vAlign w:val="center"/>
          </w:tcPr>
          <w:p w14:paraId="499E6771" w14:textId="52B97913" w:rsidR="002D421B" w:rsidRPr="00635429" w:rsidRDefault="002D421B" w:rsidP="002D421B">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 Hafta</w:t>
            </w:r>
          </w:p>
          <w:p w14:paraId="4B5A3EB3"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27AB0E83" w:rsidR="002D421B" w:rsidRPr="00635429" w:rsidRDefault="002D421B"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C67BC2" w:rsidRPr="00C67BC2">
              <w:rPr>
                <w:rFonts w:ascii="Times New Roman" w:hAnsi="Times New Roman" w:cs="Times New Roman"/>
                <w:b/>
                <w:sz w:val="24"/>
                <w:szCs w:val="24"/>
              </w:rPr>
              <w:t>Biyolojik ve kimyasal risk faktörleri</w:t>
            </w:r>
          </w:p>
          <w:p w14:paraId="39064874" w14:textId="62493829" w:rsidR="002E3B18" w:rsidRDefault="002E3B18" w:rsidP="002E3B18">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C67BC2">
              <w:rPr>
                <w:rFonts w:ascii="Times New Roman" w:hAnsi="Times New Roman" w:cs="Times New Roman"/>
                <w:sz w:val="24"/>
                <w:szCs w:val="24"/>
              </w:rPr>
              <w:t>Özellikle kimyasal madde ile ilgili üretim yapan veya kullanan işyerlerindeki risk faktörleri.</w:t>
            </w:r>
          </w:p>
          <w:p w14:paraId="49E7EDB0"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6755D4">
        <w:trPr>
          <w:trHeight w:val="976"/>
        </w:trPr>
        <w:tc>
          <w:tcPr>
            <w:tcW w:w="1441" w:type="dxa"/>
            <w:vAlign w:val="center"/>
          </w:tcPr>
          <w:p w14:paraId="1E84470A" w14:textId="06B77A7D"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r w:rsidR="00F84307">
              <w:rPr>
                <w:rFonts w:ascii="Times New Roman" w:hAnsi="Times New Roman" w:cs="Times New Roman"/>
                <w:b/>
                <w:bCs/>
                <w:sz w:val="24"/>
                <w:szCs w:val="24"/>
              </w:rPr>
              <w:t xml:space="preserve">. </w:t>
            </w:r>
            <w:r w:rsidR="00F36CE5">
              <w:rPr>
                <w:rFonts w:ascii="Times New Roman" w:hAnsi="Times New Roman" w:cs="Times New Roman"/>
                <w:b/>
                <w:bCs/>
                <w:sz w:val="24"/>
                <w:szCs w:val="24"/>
              </w:rPr>
              <w:t xml:space="preserve">ve 12. </w:t>
            </w:r>
            <w:r w:rsidRPr="00635429">
              <w:rPr>
                <w:rFonts w:ascii="Times New Roman" w:hAnsi="Times New Roman" w:cs="Times New Roman"/>
                <w:b/>
                <w:bCs/>
                <w:sz w:val="24"/>
                <w:szCs w:val="24"/>
              </w:rPr>
              <w:t>Hafta</w:t>
            </w:r>
          </w:p>
          <w:p w14:paraId="482C7231"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0BCA4349" w:rsidR="002D421B" w:rsidRDefault="002D421B" w:rsidP="006755D4">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D51C1C">
              <w:rPr>
                <w:rFonts w:ascii="Times New Roman" w:hAnsi="Times New Roman" w:cs="Times New Roman"/>
                <w:b/>
                <w:sz w:val="24"/>
                <w:szCs w:val="24"/>
              </w:rPr>
              <w:t>İşyerlerinde İş Sağlığı ve Güvenliği U</w:t>
            </w:r>
            <w:r w:rsidR="00D51C1C" w:rsidRPr="00D51C1C">
              <w:rPr>
                <w:rFonts w:ascii="Times New Roman" w:hAnsi="Times New Roman" w:cs="Times New Roman"/>
                <w:b/>
                <w:sz w:val="24"/>
                <w:szCs w:val="24"/>
              </w:rPr>
              <w:t>ygulamaları</w:t>
            </w:r>
          </w:p>
          <w:p w14:paraId="7A2130A0" w14:textId="2A3F8CFC" w:rsidR="002D421B"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D51C1C">
              <w:rPr>
                <w:rFonts w:ascii="Times New Roman" w:hAnsi="Times New Roman" w:cs="Times New Roman"/>
                <w:sz w:val="24"/>
                <w:szCs w:val="24"/>
              </w:rPr>
              <w:t>İş sağlığı ve güvenliği açısından uygulanması gereken düzenlemeler, yasanın doğru uygulama örnekleri.</w:t>
            </w:r>
            <w:r w:rsidR="002745C3">
              <w:rPr>
                <w:rFonts w:ascii="Times New Roman" w:hAnsi="Times New Roman" w:cs="Times New Roman"/>
                <w:sz w:val="24"/>
                <w:szCs w:val="24"/>
              </w:rPr>
              <w:t xml:space="preserve"> </w:t>
            </w:r>
          </w:p>
          <w:p w14:paraId="665369BA"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AF616F">
        <w:trPr>
          <w:trHeight w:val="926"/>
        </w:trPr>
        <w:tc>
          <w:tcPr>
            <w:tcW w:w="1441" w:type="dxa"/>
            <w:vAlign w:val="center"/>
          </w:tcPr>
          <w:p w14:paraId="6428F06F" w14:textId="1DC721F4" w:rsidR="000B1CB1" w:rsidRPr="00635429" w:rsidRDefault="006D64CD" w:rsidP="00AF616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E43368">
              <w:rPr>
                <w:rFonts w:ascii="Times New Roman" w:hAnsi="Times New Roman" w:cs="Times New Roman"/>
                <w:b/>
                <w:bCs/>
                <w:sz w:val="24"/>
                <w:szCs w:val="24"/>
              </w:rPr>
              <w:t>3</w:t>
            </w:r>
            <w:r w:rsidR="000B1CB1" w:rsidRPr="00635429">
              <w:rPr>
                <w:rFonts w:ascii="Times New Roman" w:hAnsi="Times New Roman" w:cs="Times New Roman"/>
                <w:b/>
                <w:bCs/>
                <w:sz w:val="24"/>
                <w:szCs w:val="24"/>
              </w:rPr>
              <w:t>.</w:t>
            </w:r>
            <w:r w:rsidR="00F84307">
              <w:rPr>
                <w:rFonts w:ascii="Times New Roman" w:hAnsi="Times New Roman" w:cs="Times New Roman"/>
                <w:b/>
                <w:bCs/>
                <w:sz w:val="24"/>
                <w:szCs w:val="24"/>
              </w:rPr>
              <w:t xml:space="preserve"> ve 14.</w:t>
            </w:r>
            <w:r w:rsidR="000B1CB1" w:rsidRPr="00635429">
              <w:rPr>
                <w:rFonts w:ascii="Times New Roman" w:hAnsi="Times New Roman" w:cs="Times New Roman"/>
                <w:b/>
                <w:bCs/>
                <w:sz w:val="24"/>
                <w:szCs w:val="24"/>
              </w:rPr>
              <w:t xml:space="preserve"> Hafta</w:t>
            </w:r>
          </w:p>
          <w:p w14:paraId="119CB113" w14:textId="77777777" w:rsidR="000B1CB1" w:rsidRPr="00635429" w:rsidRDefault="000B1CB1" w:rsidP="00AF616F">
            <w:pPr>
              <w:spacing w:after="0" w:line="240" w:lineRule="auto"/>
              <w:jc w:val="center"/>
              <w:rPr>
                <w:rFonts w:ascii="Times New Roman" w:hAnsi="Times New Roman" w:cs="Times New Roman"/>
                <w:sz w:val="24"/>
                <w:szCs w:val="24"/>
              </w:rPr>
            </w:pPr>
          </w:p>
        </w:tc>
        <w:tc>
          <w:tcPr>
            <w:tcW w:w="8165" w:type="dxa"/>
            <w:vAlign w:val="center"/>
          </w:tcPr>
          <w:p w14:paraId="4341E07F" w14:textId="65D6223A"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3C1F33">
              <w:rPr>
                <w:rFonts w:ascii="Times New Roman" w:hAnsi="Times New Roman" w:cs="Times New Roman"/>
                <w:b/>
                <w:sz w:val="24"/>
                <w:szCs w:val="24"/>
              </w:rPr>
              <w:t>İşyerlerinde İş Sağlığı ve Güvenliği Organizasyonu ve Yönetim S</w:t>
            </w:r>
            <w:r w:rsidR="003C1F33" w:rsidRPr="003C1F33">
              <w:rPr>
                <w:rFonts w:ascii="Times New Roman" w:hAnsi="Times New Roman" w:cs="Times New Roman"/>
                <w:b/>
                <w:sz w:val="24"/>
                <w:szCs w:val="24"/>
              </w:rPr>
              <w:t>istemleri</w:t>
            </w:r>
          </w:p>
          <w:p w14:paraId="6C9A03B7" w14:textId="06054D60"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r w:rsidR="002E3B18" w:rsidRPr="00635429">
              <w:rPr>
                <w:rFonts w:ascii="Times New Roman" w:hAnsi="Times New Roman" w:cs="Times New Roman"/>
                <w:sz w:val="24"/>
                <w:szCs w:val="24"/>
              </w:rPr>
              <w:t xml:space="preserve">Amaçları: </w:t>
            </w:r>
            <w:r w:rsidR="003C1F33">
              <w:rPr>
                <w:rFonts w:ascii="Times New Roman" w:hAnsi="Times New Roman" w:cs="Times New Roman"/>
                <w:sz w:val="24"/>
                <w:szCs w:val="24"/>
              </w:rPr>
              <w:t xml:space="preserve">İşyerlerinde iş sağlığı ve güvenliği uygulamalarının doğru yapılması, takibi, bildirimlerin doğru ve zamanında yapılabilmesi için gerekli organizasyon yapılarının kurulması. Bu yapılarda görev alacak kişiler ve bu yapıların doğru yönetilmesi. </w:t>
            </w:r>
          </w:p>
          <w:p w14:paraId="514E43A0" w14:textId="127EF68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D20E43">
              <w:rPr>
                <w:rFonts w:ascii="Times New Roman" w:hAnsi="Times New Roman" w:cs="Times New Roman"/>
                <w:sz w:val="24"/>
                <w:szCs w:val="24"/>
              </w:rPr>
              <w:t>Ders notlarının gözden geçirilmesi.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16CC99DC" w:rsidR="000B1CB1" w:rsidRPr="00635429" w:rsidRDefault="000B1CB1" w:rsidP="00B3393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B33931">
              <w:rPr>
                <w:rFonts w:ascii="Times New Roman" w:hAnsi="Times New Roman" w:cs="Times New Roman"/>
                <w:sz w:val="24"/>
                <w:szCs w:val="24"/>
              </w:rPr>
              <w:t>Ders notlarının güncellenmesi.</w:t>
            </w:r>
          </w:p>
        </w:tc>
      </w:tr>
      <w:tr w:rsidR="00B85854" w:rsidRPr="00635429" w14:paraId="6C76E04D" w14:textId="77777777" w:rsidTr="00AF616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81A97" w14:textId="77777777" w:rsidR="00F3182E" w:rsidRDefault="00F3182E" w:rsidP="00A67920">
      <w:r>
        <w:separator/>
      </w:r>
    </w:p>
  </w:endnote>
  <w:endnote w:type="continuationSeparator" w:id="0">
    <w:p w14:paraId="3CB55FC5" w14:textId="77777777" w:rsidR="00F3182E" w:rsidRDefault="00F3182E"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3325" w14:textId="77777777" w:rsidR="00F3182E" w:rsidRDefault="00F3182E" w:rsidP="00A67920">
      <w:r>
        <w:separator/>
      </w:r>
    </w:p>
  </w:footnote>
  <w:footnote w:type="continuationSeparator" w:id="0">
    <w:p w14:paraId="3BAB2B3A" w14:textId="77777777" w:rsidR="00F3182E" w:rsidRDefault="00F3182E"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CA7599"/>
    <w:multiLevelType w:val="hybridMultilevel"/>
    <w:tmpl w:val="3B268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5"/>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33A2C"/>
    <w:rsid w:val="0004007D"/>
    <w:rsid w:val="00070E50"/>
    <w:rsid w:val="000770A6"/>
    <w:rsid w:val="0008050C"/>
    <w:rsid w:val="00082F60"/>
    <w:rsid w:val="00092274"/>
    <w:rsid w:val="00096130"/>
    <w:rsid w:val="000A1161"/>
    <w:rsid w:val="000A2E49"/>
    <w:rsid w:val="000B1CB1"/>
    <w:rsid w:val="000B791F"/>
    <w:rsid w:val="000C5784"/>
    <w:rsid w:val="000E6C12"/>
    <w:rsid w:val="0010285C"/>
    <w:rsid w:val="0010491B"/>
    <w:rsid w:val="00113D2A"/>
    <w:rsid w:val="00115B9E"/>
    <w:rsid w:val="00116E81"/>
    <w:rsid w:val="001251CD"/>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25393"/>
    <w:rsid w:val="00237A71"/>
    <w:rsid w:val="00246E99"/>
    <w:rsid w:val="00255B59"/>
    <w:rsid w:val="002724D0"/>
    <w:rsid w:val="002745C3"/>
    <w:rsid w:val="00276439"/>
    <w:rsid w:val="002857E3"/>
    <w:rsid w:val="00296F9F"/>
    <w:rsid w:val="002A1A43"/>
    <w:rsid w:val="002B2C99"/>
    <w:rsid w:val="002B6EE7"/>
    <w:rsid w:val="002C5190"/>
    <w:rsid w:val="002D421B"/>
    <w:rsid w:val="002D5E50"/>
    <w:rsid w:val="002E3B18"/>
    <w:rsid w:val="002E7B4B"/>
    <w:rsid w:val="002F4A95"/>
    <w:rsid w:val="002F59FA"/>
    <w:rsid w:val="002F6519"/>
    <w:rsid w:val="00314AEA"/>
    <w:rsid w:val="00323488"/>
    <w:rsid w:val="00325D19"/>
    <w:rsid w:val="00330BD3"/>
    <w:rsid w:val="003330F5"/>
    <w:rsid w:val="003339C1"/>
    <w:rsid w:val="00346F0F"/>
    <w:rsid w:val="00357F29"/>
    <w:rsid w:val="00390BA4"/>
    <w:rsid w:val="00397575"/>
    <w:rsid w:val="003B2605"/>
    <w:rsid w:val="003C1F33"/>
    <w:rsid w:val="003C5EA1"/>
    <w:rsid w:val="003E3268"/>
    <w:rsid w:val="00400764"/>
    <w:rsid w:val="00402F7E"/>
    <w:rsid w:val="00445DE6"/>
    <w:rsid w:val="00447D8B"/>
    <w:rsid w:val="00457437"/>
    <w:rsid w:val="004720CC"/>
    <w:rsid w:val="004773D0"/>
    <w:rsid w:val="00484443"/>
    <w:rsid w:val="0049451C"/>
    <w:rsid w:val="004D122A"/>
    <w:rsid w:val="004D6D44"/>
    <w:rsid w:val="004D6F34"/>
    <w:rsid w:val="004E5476"/>
    <w:rsid w:val="00507204"/>
    <w:rsid w:val="005313A1"/>
    <w:rsid w:val="005367C9"/>
    <w:rsid w:val="00543237"/>
    <w:rsid w:val="00547A79"/>
    <w:rsid w:val="00552818"/>
    <w:rsid w:val="00570C6A"/>
    <w:rsid w:val="005740C2"/>
    <w:rsid w:val="005A6CBB"/>
    <w:rsid w:val="005D1BFF"/>
    <w:rsid w:val="005D629A"/>
    <w:rsid w:val="005E1F5B"/>
    <w:rsid w:val="005E5D96"/>
    <w:rsid w:val="005E62F1"/>
    <w:rsid w:val="006318F2"/>
    <w:rsid w:val="00635429"/>
    <w:rsid w:val="00636738"/>
    <w:rsid w:val="0063714F"/>
    <w:rsid w:val="00642648"/>
    <w:rsid w:val="00643B83"/>
    <w:rsid w:val="00650EE2"/>
    <w:rsid w:val="00665F3E"/>
    <w:rsid w:val="006742C9"/>
    <w:rsid w:val="00680F10"/>
    <w:rsid w:val="006858AA"/>
    <w:rsid w:val="0069187C"/>
    <w:rsid w:val="006920EA"/>
    <w:rsid w:val="006A1611"/>
    <w:rsid w:val="006A661C"/>
    <w:rsid w:val="006B444A"/>
    <w:rsid w:val="006D64CD"/>
    <w:rsid w:val="006E1F26"/>
    <w:rsid w:val="006F3B99"/>
    <w:rsid w:val="00711050"/>
    <w:rsid w:val="007113A6"/>
    <w:rsid w:val="007125AD"/>
    <w:rsid w:val="007130F3"/>
    <w:rsid w:val="0072729E"/>
    <w:rsid w:val="00727924"/>
    <w:rsid w:val="00731E9F"/>
    <w:rsid w:val="00745AE3"/>
    <w:rsid w:val="00746003"/>
    <w:rsid w:val="007467F6"/>
    <w:rsid w:val="00752569"/>
    <w:rsid w:val="00763AF0"/>
    <w:rsid w:val="00773C42"/>
    <w:rsid w:val="00790466"/>
    <w:rsid w:val="00792A13"/>
    <w:rsid w:val="00793211"/>
    <w:rsid w:val="007963F8"/>
    <w:rsid w:val="00797A1F"/>
    <w:rsid w:val="007A1F12"/>
    <w:rsid w:val="007A1FCC"/>
    <w:rsid w:val="007A6F01"/>
    <w:rsid w:val="007B6E98"/>
    <w:rsid w:val="007C6424"/>
    <w:rsid w:val="007F671C"/>
    <w:rsid w:val="008121D2"/>
    <w:rsid w:val="00830034"/>
    <w:rsid w:val="00854A89"/>
    <w:rsid w:val="008777A9"/>
    <w:rsid w:val="008A6EA7"/>
    <w:rsid w:val="008D11D9"/>
    <w:rsid w:val="008D6635"/>
    <w:rsid w:val="00906662"/>
    <w:rsid w:val="0090686D"/>
    <w:rsid w:val="00915001"/>
    <w:rsid w:val="009156F8"/>
    <w:rsid w:val="0092048C"/>
    <w:rsid w:val="00935C17"/>
    <w:rsid w:val="009414A7"/>
    <w:rsid w:val="00956BA2"/>
    <w:rsid w:val="00970011"/>
    <w:rsid w:val="009B396C"/>
    <w:rsid w:val="009B71AC"/>
    <w:rsid w:val="009C2EBB"/>
    <w:rsid w:val="009C4607"/>
    <w:rsid w:val="009D3348"/>
    <w:rsid w:val="009D7CED"/>
    <w:rsid w:val="009E194E"/>
    <w:rsid w:val="00A00BE1"/>
    <w:rsid w:val="00A0345B"/>
    <w:rsid w:val="00A04661"/>
    <w:rsid w:val="00A07D60"/>
    <w:rsid w:val="00A07F6D"/>
    <w:rsid w:val="00A24B03"/>
    <w:rsid w:val="00A35C4B"/>
    <w:rsid w:val="00A47659"/>
    <w:rsid w:val="00A5163A"/>
    <w:rsid w:val="00A566ED"/>
    <w:rsid w:val="00A6440A"/>
    <w:rsid w:val="00A65542"/>
    <w:rsid w:val="00A67920"/>
    <w:rsid w:val="00A96610"/>
    <w:rsid w:val="00AA0FF3"/>
    <w:rsid w:val="00AC39F0"/>
    <w:rsid w:val="00AD2A9C"/>
    <w:rsid w:val="00AD790C"/>
    <w:rsid w:val="00AE6C70"/>
    <w:rsid w:val="00B0016A"/>
    <w:rsid w:val="00B06BE4"/>
    <w:rsid w:val="00B10CF5"/>
    <w:rsid w:val="00B33931"/>
    <w:rsid w:val="00B35F04"/>
    <w:rsid w:val="00B36075"/>
    <w:rsid w:val="00B5016C"/>
    <w:rsid w:val="00B56BA4"/>
    <w:rsid w:val="00B60AEA"/>
    <w:rsid w:val="00B6224D"/>
    <w:rsid w:val="00B6405C"/>
    <w:rsid w:val="00B72C26"/>
    <w:rsid w:val="00B85854"/>
    <w:rsid w:val="00BA298E"/>
    <w:rsid w:val="00BB2322"/>
    <w:rsid w:val="00BD4D7D"/>
    <w:rsid w:val="00C06793"/>
    <w:rsid w:val="00C114C1"/>
    <w:rsid w:val="00C127F9"/>
    <w:rsid w:val="00C12A49"/>
    <w:rsid w:val="00C15EC6"/>
    <w:rsid w:val="00C471C7"/>
    <w:rsid w:val="00C547A7"/>
    <w:rsid w:val="00C64205"/>
    <w:rsid w:val="00C64790"/>
    <w:rsid w:val="00C654CF"/>
    <w:rsid w:val="00C67BC2"/>
    <w:rsid w:val="00C8689C"/>
    <w:rsid w:val="00CA2C9B"/>
    <w:rsid w:val="00CB0580"/>
    <w:rsid w:val="00CC384D"/>
    <w:rsid w:val="00CE6302"/>
    <w:rsid w:val="00CF625D"/>
    <w:rsid w:val="00CF6BE9"/>
    <w:rsid w:val="00CF6C74"/>
    <w:rsid w:val="00D13F1A"/>
    <w:rsid w:val="00D16ED7"/>
    <w:rsid w:val="00D20E43"/>
    <w:rsid w:val="00D218C2"/>
    <w:rsid w:val="00D2556A"/>
    <w:rsid w:val="00D331FD"/>
    <w:rsid w:val="00D37C68"/>
    <w:rsid w:val="00D51C1C"/>
    <w:rsid w:val="00D57CA5"/>
    <w:rsid w:val="00D65CCB"/>
    <w:rsid w:val="00D85209"/>
    <w:rsid w:val="00D904B1"/>
    <w:rsid w:val="00D91B22"/>
    <w:rsid w:val="00D97B2F"/>
    <w:rsid w:val="00D97C2F"/>
    <w:rsid w:val="00DB1DD7"/>
    <w:rsid w:val="00DC574F"/>
    <w:rsid w:val="00DC776D"/>
    <w:rsid w:val="00E16E35"/>
    <w:rsid w:val="00E17810"/>
    <w:rsid w:val="00E20602"/>
    <w:rsid w:val="00E25CA5"/>
    <w:rsid w:val="00E42C88"/>
    <w:rsid w:val="00E43368"/>
    <w:rsid w:val="00E60279"/>
    <w:rsid w:val="00E6292B"/>
    <w:rsid w:val="00E6520A"/>
    <w:rsid w:val="00E65545"/>
    <w:rsid w:val="00E66519"/>
    <w:rsid w:val="00E67052"/>
    <w:rsid w:val="00E76F5A"/>
    <w:rsid w:val="00E92ECF"/>
    <w:rsid w:val="00EA63B8"/>
    <w:rsid w:val="00EB7879"/>
    <w:rsid w:val="00EC50DD"/>
    <w:rsid w:val="00ED3D4A"/>
    <w:rsid w:val="00F0463E"/>
    <w:rsid w:val="00F1165A"/>
    <w:rsid w:val="00F11E1E"/>
    <w:rsid w:val="00F21A59"/>
    <w:rsid w:val="00F26C34"/>
    <w:rsid w:val="00F27B84"/>
    <w:rsid w:val="00F3182E"/>
    <w:rsid w:val="00F36CE5"/>
    <w:rsid w:val="00F46C4F"/>
    <w:rsid w:val="00F519A7"/>
    <w:rsid w:val="00F651D2"/>
    <w:rsid w:val="00F65206"/>
    <w:rsid w:val="00F81B1D"/>
    <w:rsid w:val="00F81DC8"/>
    <w:rsid w:val="00F82B1F"/>
    <w:rsid w:val="00F84307"/>
    <w:rsid w:val="00F87560"/>
    <w:rsid w:val="00F930C6"/>
    <w:rsid w:val="00F9741A"/>
    <w:rsid w:val="00FA3BA2"/>
    <w:rsid w:val="00FD1C93"/>
    <w:rsid w:val="00FE75AC"/>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6435">
      <w:bodyDiv w:val="1"/>
      <w:marLeft w:val="0"/>
      <w:marRight w:val="0"/>
      <w:marTop w:val="0"/>
      <w:marBottom w:val="0"/>
      <w:divBdr>
        <w:top w:val="none" w:sz="0" w:space="0" w:color="auto"/>
        <w:left w:val="none" w:sz="0" w:space="0" w:color="auto"/>
        <w:bottom w:val="none" w:sz="0" w:space="0" w:color="auto"/>
        <w:right w:val="none" w:sz="0" w:space="0" w:color="auto"/>
      </w:divBdr>
      <w:divsChild>
        <w:div w:id="1479760559">
          <w:marLeft w:val="0"/>
          <w:marRight w:val="0"/>
          <w:marTop w:val="0"/>
          <w:marBottom w:val="0"/>
          <w:divBdr>
            <w:top w:val="none" w:sz="0" w:space="0" w:color="auto"/>
            <w:left w:val="none" w:sz="0" w:space="0" w:color="auto"/>
            <w:bottom w:val="none" w:sz="0" w:space="0" w:color="auto"/>
            <w:right w:val="none" w:sz="0" w:space="0" w:color="auto"/>
          </w:divBdr>
          <w:divsChild>
            <w:div w:id="81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187865183">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507750462">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78784537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1857234802">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ioglu@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6670-28CE-4B75-96F6-B03A3862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1267</Words>
  <Characters>7228</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Deniz</cp:lastModifiedBy>
  <cp:revision>21</cp:revision>
  <cp:lastPrinted>2020-06-25T10:57:00Z</cp:lastPrinted>
  <dcterms:created xsi:type="dcterms:W3CDTF">2023-10-30T16:42:00Z</dcterms:created>
  <dcterms:modified xsi:type="dcterms:W3CDTF">2023-11-02T08:44:00Z</dcterms:modified>
</cp:coreProperties>
</file>